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450" w:rsidRDefault="000C1663" w:rsidP="000B55A0">
      <w:pPr>
        <w:pStyle w:val="Nadpis1"/>
      </w:pPr>
      <w:r>
        <w:t xml:space="preserve"> K</w:t>
      </w:r>
      <w:r w:rsidR="00F43450">
        <w:t>oncepce sociálně bytové politiky MČ Praha 6</w:t>
      </w:r>
    </w:p>
    <w:p w:rsidR="000B55A0" w:rsidRDefault="000B55A0" w:rsidP="000B55A0"/>
    <w:p w:rsidR="000B55A0" w:rsidRPr="000B55A0" w:rsidRDefault="000B55A0" w:rsidP="000B55A0">
      <w:pPr>
        <w:pStyle w:val="Nadpis2"/>
      </w:pPr>
      <w:r>
        <w:t>1. Úvod</w:t>
      </w:r>
    </w:p>
    <w:p w:rsidR="00F43450" w:rsidRDefault="00F43450" w:rsidP="00F43450"/>
    <w:p w:rsidR="00E5133B" w:rsidRDefault="002D359A" w:rsidP="00F434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Kvalita bydlení a jeho dostupnost jsou často vnímány jako hodnotící ukazatele životní úrovně společnosti.</w:t>
      </w:r>
      <w:r w:rsidR="00546B0D">
        <w:rPr>
          <w:rFonts w:ascii="Arial" w:hAnsi="Arial" w:cs="Arial"/>
        </w:rPr>
        <w:t xml:space="preserve"> Zajištění bydlení je v základu </w:t>
      </w:r>
      <w:r w:rsidR="003F750F">
        <w:rPr>
          <w:rFonts w:ascii="Arial" w:hAnsi="Arial" w:cs="Arial"/>
        </w:rPr>
        <w:t>o</w:t>
      </w:r>
      <w:r w:rsidR="00E5133B">
        <w:rPr>
          <w:rFonts w:ascii="Arial" w:hAnsi="Arial" w:cs="Arial"/>
        </w:rPr>
        <w:t>sobní odpovědností jednotlivce. Dostupnost bydlení je přímo úměrná jeho ekonomickým možnostem. Ekonomické možnosti člověka jsou odrazem jeho schopností,</w:t>
      </w:r>
      <w:r w:rsidR="008434E1">
        <w:rPr>
          <w:rFonts w:ascii="Arial" w:hAnsi="Arial" w:cs="Arial"/>
        </w:rPr>
        <w:t xml:space="preserve"> </w:t>
      </w:r>
      <w:r w:rsidR="00E5133B">
        <w:rPr>
          <w:rFonts w:ascii="Arial" w:hAnsi="Arial" w:cs="Arial"/>
        </w:rPr>
        <w:t>ale i stavu ekonomického prostředí, ve kterém se pohybuje. Bydlení je proto oprávněně vnímáno jako jedna ze základních lidských potřeb. Lidé spojují bydlení s pocitem jistoty a bezpečí. Zajištění bydlení je základní podmínkou udržení integrace osobnosti a jejího dalšího rozvoje. Jeho dostupnost a kvalita odpovídá společenskoekonomickým podmínkám a možnostem jednotlivců. Základním posláním státu je vytvářet stabilní prostředí posilující odpovědnost jeho občanů za sebe sama a zvyšovat jeho motivaci k zajištění si svých základních potřeb vlastními silami. V každé spo</w:t>
      </w:r>
      <w:r w:rsidR="00CE5978">
        <w:rPr>
          <w:rFonts w:ascii="Arial" w:hAnsi="Arial" w:cs="Arial"/>
        </w:rPr>
        <w:t>lečnosti existují lidé, kteří si</w:t>
      </w:r>
      <w:r w:rsidR="00E5133B">
        <w:rPr>
          <w:rFonts w:ascii="Arial" w:hAnsi="Arial" w:cs="Arial"/>
        </w:rPr>
        <w:t xml:space="preserve"> prostředky na své bydlení z ob</w:t>
      </w:r>
      <w:r w:rsidR="0027655B">
        <w:rPr>
          <w:rFonts w:ascii="Arial" w:hAnsi="Arial" w:cs="Arial"/>
        </w:rPr>
        <w:t>jektivních důvodů nejsou schopni</w:t>
      </w:r>
      <w:r w:rsidR="00E5133B">
        <w:rPr>
          <w:rFonts w:ascii="Arial" w:hAnsi="Arial" w:cs="Arial"/>
        </w:rPr>
        <w:t xml:space="preserve"> zajistit sami. Je povinností státu jim na </w:t>
      </w:r>
      <w:r w:rsidR="00B00D3E">
        <w:rPr>
          <w:rFonts w:ascii="Arial" w:hAnsi="Arial" w:cs="Arial"/>
        </w:rPr>
        <w:t xml:space="preserve">základě </w:t>
      </w:r>
      <w:r w:rsidR="00E5133B">
        <w:rPr>
          <w:rFonts w:ascii="Arial" w:hAnsi="Arial" w:cs="Arial"/>
        </w:rPr>
        <w:t xml:space="preserve">principu solidarity pomoci. Pomoc státu však nemusí mít vždy </w:t>
      </w:r>
      <w:r w:rsidR="00B00D3E">
        <w:rPr>
          <w:rFonts w:ascii="Arial" w:hAnsi="Arial" w:cs="Arial"/>
        </w:rPr>
        <w:t xml:space="preserve">jen </w:t>
      </w:r>
      <w:r w:rsidR="00E5133B">
        <w:rPr>
          <w:rFonts w:ascii="Arial" w:hAnsi="Arial" w:cs="Arial"/>
        </w:rPr>
        <w:t>formu nevratné finanční výpomoci. Takový model je málo efektivní, nemotivuje účastníky trhu s bydlením k jejich osobní aktivitě a přispívá k devalvaci hodnotového systému.</w:t>
      </w:r>
      <w:r w:rsidR="00F44CFD">
        <w:rPr>
          <w:rFonts w:ascii="Arial" w:hAnsi="Arial" w:cs="Arial"/>
        </w:rPr>
        <w:t xml:space="preserve"> Právo na bydlení sice Listina základních práv a svobod výslovně neupravuje. Ztráta jeho dostupnosti však může vyvolat sta</w:t>
      </w:r>
      <w:r w:rsidR="00A441D8">
        <w:rPr>
          <w:rFonts w:ascii="Arial" w:hAnsi="Arial" w:cs="Arial"/>
        </w:rPr>
        <w:t>v hmotné nouze, v jehož důsledku</w:t>
      </w:r>
      <w:r w:rsidR="00F44CFD">
        <w:rPr>
          <w:rFonts w:ascii="Arial" w:hAnsi="Arial" w:cs="Arial"/>
        </w:rPr>
        <w:t xml:space="preserve"> státu povinnost poskytnutí pomoci každému, kdo se v takové situaci ocitne, vzniká. Právo na bydlení je výslovně zakotveno v mezinárodních dokumentech, jichž je Česká republika signatářským státem. Na mezinárodní úrovni je právo na bydlení součástí práva obvykle označovaného jako právo na přiměřenou životní úroveň. </w:t>
      </w:r>
      <w:r w:rsidR="00496B6A">
        <w:rPr>
          <w:rStyle w:val="Znakapoznpodarou"/>
          <w:rFonts w:ascii="Arial" w:hAnsi="Arial" w:cs="Arial"/>
        </w:rPr>
        <w:footnoteReference w:id="1"/>
      </w:r>
    </w:p>
    <w:p w:rsidR="006F3262" w:rsidRDefault="006F3262" w:rsidP="00F43450">
      <w:pPr>
        <w:jc w:val="both"/>
        <w:rPr>
          <w:rFonts w:ascii="Arial" w:hAnsi="Arial" w:cs="Arial"/>
        </w:rPr>
      </w:pPr>
    </w:p>
    <w:p w:rsidR="00F43450" w:rsidRDefault="00F43450" w:rsidP="00F434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městské části Praha 6, vedena snahou o naplňování svého programového prohlášení v oblasti sociálně b</w:t>
      </w:r>
      <w:r w:rsidR="00A8454A">
        <w:rPr>
          <w:rFonts w:ascii="Arial" w:hAnsi="Arial" w:cs="Arial"/>
        </w:rPr>
        <w:t xml:space="preserve">ytové politiky, začala od roku </w:t>
      </w:r>
      <w:r>
        <w:rPr>
          <w:rFonts w:ascii="Arial" w:hAnsi="Arial" w:cs="Arial"/>
        </w:rPr>
        <w:t>2009 přispívat formou finančního příspěvku na dorovnání nákladů na nájemné. Při svém rozhodování vycházela z principu, že sociální politika by měla být adresná, nikoliv plošná. Z tohoto důvodu Městská část Praha 6 podporovala vybrané skupiny obyvatelstva, o kterých se domnívala, že pomoc od své obce nejvíce potřebují.</w:t>
      </w:r>
      <w:r w:rsidR="00A8454A">
        <w:rPr>
          <w:rFonts w:ascii="Arial" w:hAnsi="Arial" w:cs="Arial"/>
        </w:rPr>
        <w:t xml:space="preserve"> Současně jsou realizovány i další programy na podporu vybraných cílových skupin obyvatelstva, které by mohly být ohroženy sociálním vyloučením (jedná se zejm. o seniory, zdravotně postižené, osamělé rodiče s dětmi a sociálně slabé rodiny).</w:t>
      </w:r>
    </w:p>
    <w:p w:rsidR="00F43450" w:rsidRDefault="00F43450" w:rsidP="00F43450">
      <w:pPr>
        <w:jc w:val="both"/>
        <w:rPr>
          <w:rFonts w:ascii="Arial" w:hAnsi="Arial" w:cs="Arial"/>
        </w:rPr>
      </w:pPr>
    </w:p>
    <w:p w:rsidR="006A6926" w:rsidRDefault="00F43450" w:rsidP="00F43450">
      <w:pPr>
        <w:jc w:val="both"/>
        <w:rPr>
          <w:rFonts w:ascii="Arial" w:hAnsi="Arial" w:cs="Arial"/>
        </w:rPr>
      </w:pPr>
      <w:r w:rsidRPr="00455D73">
        <w:rPr>
          <w:rFonts w:ascii="Arial" w:hAnsi="Arial" w:cs="Arial"/>
        </w:rPr>
        <w:t>Jednou ze skupin, která si zaslouží největší pozornost, jsou naši senioři. Ve snaze o zajištění důstojného bydlení seniorů jsme připravili program výměny současných bytů za menší s přijatelným nájemným, který je stále možné využít. Zároveň Městská část Praha 6 vybudovala objekty v rámci své sociálně bytové politiky zaměřené na seniory.</w:t>
      </w:r>
    </w:p>
    <w:p w:rsidR="00F43450" w:rsidRDefault="00F43450" w:rsidP="00F43450">
      <w:pPr>
        <w:jc w:val="both"/>
        <w:rPr>
          <w:rFonts w:ascii="Arial" w:hAnsi="Arial" w:cs="Arial"/>
        </w:rPr>
      </w:pPr>
      <w:r w:rsidRPr="00455D73">
        <w:rPr>
          <w:rFonts w:ascii="Arial" w:hAnsi="Arial" w:cs="Arial"/>
        </w:rPr>
        <w:t xml:space="preserve"> </w:t>
      </w:r>
    </w:p>
    <w:p w:rsidR="0015626D" w:rsidRPr="00455D73" w:rsidRDefault="0015626D" w:rsidP="0015626D">
      <w:pPr>
        <w:rPr>
          <w:rFonts w:ascii="Arial" w:hAnsi="Arial" w:cs="Arial"/>
          <w:b/>
        </w:rPr>
      </w:pPr>
      <w:r w:rsidRPr="00455D73">
        <w:rPr>
          <w:rFonts w:ascii="Arial" w:hAnsi="Arial" w:cs="Arial"/>
          <w:b/>
        </w:rPr>
        <w:t>Jedná se o tyto tři typy bydlení:</w:t>
      </w:r>
    </w:p>
    <w:p w:rsidR="0015626D" w:rsidRPr="00455D73" w:rsidRDefault="0015626D" w:rsidP="0015626D">
      <w:pPr>
        <w:rPr>
          <w:rFonts w:ascii="Arial" w:hAnsi="Arial" w:cs="Arial"/>
        </w:rPr>
      </w:pPr>
    </w:p>
    <w:p w:rsidR="0015626D" w:rsidRPr="00F258CD" w:rsidRDefault="0015626D" w:rsidP="00B75DC2">
      <w:pPr>
        <w:ind w:left="142" w:hanging="142"/>
        <w:rPr>
          <w:rFonts w:ascii="Arial" w:hAnsi="Arial" w:cs="Arial"/>
        </w:rPr>
      </w:pPr>
      <w:r w:rsidRPr="00455D73">
        <w:rPr>
          <w:rFonts w:ascii="Arial" w:hAnsi="Arial" w:cs="Arial"/>
        </w:rPr>
        <w:lastRenderedPageBreak/>
        <w:t>- dům s pečovatelskou službou v Liboci se standardní kvalitou</w:t>
      </w:r>
      <w:r w:rsidR="00B75DC2">
        <w:rPr>
          <w:rFonts w:ascii="Arial" w:hAnsi="Arial" w:cs="Arial"/>
        </w:rPr>
        <w:t xml:space="preserve"> </w:t>
      </w:r>
      <w:r w:rsidR="00B75DC2" w:rsidRPr="00F258CD">
        <w:rPr>
          <w:rFonts w:ascii="Arial" w:hAnsi="Arial" w:cs="Arial"/>
        </w:rPr>
        <w:t>a současně bydlení    pro seniory ohrožené sociálním vyloučením</w:t>
      </w:r>
    </w:p>
    <w:p w:rsidR="0015626D" w:rsidRPr="00455D73" w:rsidRDefault="0015626D" w:rsidP="0015626D">
      <w:pPr>
        <w:ind w:left="142" w:hanging="142"/>
        <w:rPr>
          <w:rFonts w:ascii="Arial" w:hAnsi="Arial" w:cs="Arial"/>
        </w:rPr>
      </w:pPr>
      <w:r w:rsidRPr="00455D73">
        <w:rPr>
          <w:rFonts w:ascii="Arial" w:hAnsi="Arial" w:cs="Arial"/>
        </w:rPr>
        <w:t>- dům s pečovatelskou službou v ulici Šlejnická, ve kterém jsou s</w:t>
      </w:r>
      <w:r>
        <w:rPr>
          <w:rFonts w:ascii="Arial" w:hAnsi="Arial" w:cs="Arial"/>
        </w:rPr>
        <w:t xml:space="preserve">amostatné bytové jednotky </w:t>
      </w:r>
    </w:p>
    <w:p w:rsidR="0015626D" w:rsidRPr="00455D73" w:rsidRDefault="0015626D" w:rsidP="0015626D">
      <w:pPr>
        <w:ind w:left="142" w:hanging="142"/>
        <w:rPr>
          <w:rFonts w:ascii="Arial" w:hAnsi="Arial" w:cs="Arial"/>
        </w:rPr>
      </w:pPr>
      <w:r w:rsidRPr="00455D73">
        <w:rPr>
          <w:rFonts w:ascii="Arial" w:hAnsi="Arial" w:cs="Arial"/>
        </w:rPr>
        <w:t>- domov seniorů známý pod názvem Nová O</w:t>
      </w:r>
      <w:r>
        <w:rPr>
          <w:rFonts w:ascii="Arial" w:hAnsi="Arial" w:cs="Arial"/>
        </w:rPr>
        <w:t>řechovka, kde jsou rovněž samostatné bytové jednotky</w:t>
      </w:r>
    </w:p>
    <w:p w:rsidR="0015626D" w:rsidRDefault="0015626D" w:rsidP="0015626D">
      <w:pPr>
        <w:ind w:left="142" w:hanging="142"/>
      </w:pPr>
    </w:p>
    <w:p w:rsidR="0015626D" w:rsidRPr="00455D73" w:rsidRDefault="0015626D" w:rsidP="0015626D">
      <w:pPr>
        <w:ind w:left="142" w:hanging="142"/>
        <w:rPr>
          <w:rFonts w:ascii="Arial" w:hAnsi="Arial" w:cs="Arial"/>
          <w:b/>
        </w:rPr>
      </w:pPr>
      <w:r w:rsidRPr="00455D73">
        <w:rPr>
          <w:rFonts w:ascii="Arial" w:hAnsi="Arial" w:cs="Arial"/>
          <w:b/>
        </w:rPr>
        <w:t xml:space="preserve">Základní pilíře sociální pomoci:  </w:t>
      </w:r>
    </w:p>
    <w:p w:rsidR="00251B64" w:rsidRPr="00455D73" w:rsidRDefault="00251B64" w:rsidP="0015626D">
      <w:pPr>
        <w:jc w:val="both"/>
        <w:rPr>
          <w:rFonts w:ascii="Arial" w:hAnsi="Arial" w:cs="Arial"/>
        </w:rPr>
      </w:pPr>
    </w:p>
    <w:p w:rsidR="00251B64" w:rsidRPr="00455D73" w:rsidRDefault="00251B64" w:rsidP="00251B64">
      <w:pPr>
        <w:ind w:left="142" w:hanging="142"/>
        <w:jc w:val="both"/>
        <w:rPr>
          <w:rFonts w:ascii="Arial" w:hAnsi="Arial" w:cs="Arial"/>
        </w:rPr>
      </w:pPr>
      <w:r w:rsidRPr="00455D73">
        <w:rPr>
          <w:rFonts w:ascii="Arial" w:hAnsi="Arial" w:cs="Arial"/>
        </w:rPr>
        <w:t>- preference rodinné sounáležitosti, tj. mezigenerační solidarita</w:t>
      </w:r>
    </w:p>
    <w:p w:rsidR="0015626D" w:rsidRPr="00455D73" w:rsidRDefault="0015626D" w:rsidP="0015626D">
      <w:pPr>
        <w:jc w:val="both"/>
        <w:rPr>
          <w:rFonts w:ascii="Arial" w:hAnsi="Arial" w:cs="Arial"/>
        </w:rPr>
      </w:pPr>
      <w:r w:rsidRPr="00455D73">
        <w:rPr>
          <w:rFonts w:ascii="Arial" w:hAnsi="Arial" w:cs="Arial"/>
        </w:rPr>
        <w:t>- pomoc všem bez rozdílu majitele nájemního bytu (MČ, soukromý vlastník, družstvo)</w:t>
      </w:r>
    </w:p>
    <w:p w:rsidR="0015626D" w:rsidRPr="00455D73" w:rsidRDefault="0015626D" w:rsidP="0015626D">
      <w:pPr>
        <w:ind w:left="142" w:hanging="142"/>
        <w:jc w:val="both"/>
        <w:rPr>
          <w:rFonts w:ascii="Arial" w:hAnsi="Arial" w:cs="Arial"/>
        </w:rPr>
      </w:pPr>
      <w:r w:rsidRPr="00455D73">
        <w:rPr>
          <w:rFonts w:ascii="Arial" w:hAnsi="Arial" w:cs="Arial"/>
        </w:rPr>
        <w:t>- pomoc uplatnit adresně na vybrané skupiny obyvatel – ne plošně všem občanům, kterých se deregulace týká</w:t>
      </w:r>
    </w:p>
    <w:p w:rsidR="0015626D" w:rsidRPr="00455D73" w:rsidRDefault="0015626D" w:rsidP="0015626D">
      <w:pPr>
        <w:ind w:left="142" w:hanging="142"/>
        <w:jc w:val="both"/>
        <w:rPr>
          <w:rFonts w:ascii="Arial" w:hAnsi="Arial" w:cs="Arial"/>
        </w:rPr>
      </w:pPr>
      <w:r w:rsidRPr="00455D73">
        <w:rPr>
          <w:rFonts w:ascii="Arial" w:hAnsi="Arial" w:cs="Arial"/>
        </w:rPr>
        <w:t>- způsoby předávání a rozsah příspěvků jsou vázány na určité časové úseky</w:t>
      </w:r>
    </w:p>
    <w:p w:rsidR="0015626D" w:rsidRDefault="0015626D" w:rsidP="0015626D">
      <w:pPr>
        <w:ind w:firstLine="708"/>
        <w:jc w:val="both"/>
      </w:pPr>
    </w:p>
    <w:p w:rsidR="0015626D" w:rsidRDefault="0015626D" w:rsidP="0015626D">
      <w:pPr>
        <w:jc w:val="both"/>
        <w:rPr>
          <w:rFonts w:ascii="Arial" w:hAnsi="Arial" w:cs="Arial"/>
        </w:rPr>
      </w:pPr>
      <w:r w:rsidRPr="007774A7">
        <w:rPr>
          <w:rFonts w:ascii="Arial" w:hAnsi="Arial" w:cs="Arial"/>
        </w:rPr>
        <w:t>Městská část Praha 6 se v žádném případě nezříká své dílčí odpovědnosti za sociální politiku, avšak očekává, že hlavní odpovědnost za vytváření koncepce sociální politiky je na státu a jeho</w:t>
      </w:r>
      <w:r w:rsidR="00251B64">
        <w:rPr>
          <w:rFonts w:ascii="Arial" w:hAnsi="Arial" w:cs="Arial"/>
        </w:rPr>
        <w:t xml:space="preserve"> orgánech. </w:t>
      </w:r>
      <w:r w:rsidR="00251B64" w:rsidRPr="00DA134E">
        <w:rPr>
          <w:rFonts w:ascii="Arial" w:hAnsi="Arial" w:cs="Arial"/>
        </w:rPr>
        <w:t>Obec plní pouze doplňkovou funkci</w:t>
      </w:r>
      <w:r w:rsidRPr="00DA134E">
        <w:rPr>
          <w:rFonts w:ascii="Arial" w:hAnsi="Arial" w:cs="Arial"/>
        </w:rPr>
        <w:t>, a to zejména vzhledem ke svým finančním možnostem.</w:t>
      </w:r>
      <w:r w:rsidRPr="007774A7">
        <w:rPr>
          <w:rFonts w:ascii="Arial" w:hAnsi="Arial" w:cs="Arial"/>
        </w:rPr>
        <w:t xml:space="preserve"> </w:t>
      </w:r>
    </w:p>
    <w:p w:rsidR="005F6FBA" w:rsidRDefault="005F6FBA" w:rsidP="0015626D">
      <w:pPr>
        <w:jc w:val="both"/>
        <w:rPr>
          <w:rFonts w:ascii="Arial" w:hAnsi="Arial" w:cs="Arial"/>
        </w:rPr>
      </w:pPr>
    </w:p>
    <w:p w:rsidR="005F6FBA" w:rsidRDefault="005F6FBA" w:rsidP="001562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Samostatnou přílohou této koncepce je seznam domů určených pro sociální účely.</w:t>
      </w:r>
    </w:p>
    <w:p w:rsidR="003304E0" w:rsidRDefault="003304E0" w:rsidP="0015626D">
      <w:pPr>
        <w:jc w:val="both"/>
        <w:rPr>
          <w:rFonts w:ascii="Arial" w:hAnsi="Arial" w:cs="Arial"/>
        </w:rPr>
      </w:pPr>
    </w:p>
    <w:p w:rsidR="003304E0" w:rsidRDefault="003304E0" w:rsidP="001562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Možnost dalšího využití uvolněných bytů v domech, uvedených v příloze:</w:t>
      </w:r>
    </w:p>
    <w:p w:rsidR="003304E0" w:rsidRDefault="003304E0" w:rsidP="0015626D">
      <w:pPr>
        <w:jc w:val="both"/>
        <w:rPr>
          <w:rFonts w:ascii="Arial" w:hAnsi="Arial" w:cs="Arial"/>
          <w:b/>
        </w:rPr>
      </w:pPr>
    </w:p>
    <w:p w:rsidR="00A85BEC" w:rsidRDefault="00A85BEC" w:rsidP="00A85BE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pronájem bytů ze sociálních důvodů (řeší K</w:t>
      </w:r>
      <w:r w:rsidR="00EC74FF">
        <w:rPr>
          <w:rFonts w:ascii="Arial" w:hAnsi="Arial" w:cs="Arial"/>
        </w:rPr>
        <w:t>omise pro sociálně bytové otázky – „K</w:t>
      </w:r>
      <w:r>
        <w:rPr>
          <w:rFonts w:ascii="Arial" w:hAnsi="Arial" w:cs="Arial"/>
        </w:rPr>
        <w:t>SBO</w:t>
      </w:r>
      <w:r w:rsidR="00EC74FF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:rsidR="00A85BEC" w:rsidRPr="00544DC3" w:rsidRDefault="00A85BEC" w:rsidP="00A85BE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pronájem bytů </w:t>
      </w:r>
      <w:r w:rsidRPr="00DA134E">
        <w:rPr>
          <w:rFonts w:ascii="Arial" w:hAnsi="Arial" w:cs="Arial"/>
        </w:rPr>
        <w:t xml:space="preserve">(byty o celkové ploše </w:t>
      </w:r>
      <w:r w:rsidR="003D0E1D" w:rsidRPr="00DA134E">
        <w:rPr>
          <w:rFonts w:ascii="Arial" w:hAnsi="Arial" w:cs="Arial"/>
        </w:rPr>
        <w:t xml:space="preserve">max. </w:t>
      </w:r>
      <w:r w:rsidR="00B75DC2">
        <w:rPr>
          <w:rFonts w:ascii="Arial" w:hAnsi="Arial" w:cs="Arial"/>
        </w:rPr>
        <w:t>do 60</w:t>
      </w:r>
      <w:r w:rsidRPr="00DA134E">
        <w:rPr>
          <w:rFonts w:ascii="Arial" w:hAnsi="Arial" w:cs="Arial"/>
        </w:rPr>
        <w:t xml:space="preserve"> m</w:t>
      </w:r>
      <w:r w:rsidRPr="00DA134E">
        <w:rPr>
          <w:rFonts w:ascii="Arial" w:hAnsi="Arial" w:cs="Arial"/>
          <w:snapToGrid/>
          <w:sz w:val="26"/>
          <w:szCs w:val="26"/>
        </w:rPr>
        <w:t>²</w:t>
      </w:r>
      <w:r w:rsidRPr="00DA134E">
        <w:rPr>
          <w:rFonts w:ascii="Arial" w:hAnsi="Arial" w:cs="Arial"/>
          <w:snapToGrid/>
        </w:rPr>
        <w:t>)</w:t>
      </w:r>
      <w:r>
        <w:rPr>
          <w:rFonts w:ascii="Arial" w:hAnsi="Arial" w:cs="Arial"/>
          <w:snapToGrid/>
        </w:rPr>
        <w:t xml:space="preserve"> za podmínky uvolnění</w:t>
      </w:r>
      <w:r w:rsidR="003D0E1D">
        <w:rPr>
          <w:rFonts w:ascii="Arial" w:hAnsi="Arial" w:cs="Arial"/>
          <w:snapToGrid/>
        </w:rPr>
        <w:t xml:space="preserve"> většího</w:t>
      </w:r>
      <w:r>
        <w:rPr>
          <w:rFonts w:ascii="Arial" w:hAnsi="Arial" w:cs="Arial"/>
          <w:snapToGrid/>
        </w:rPr>
        <w:t xml:space="preserve"> bytu dosud užívaného (řeší K</w:t>
      </w:r>
      <w:r w:rsidR="00EC74FF">
        <w:rPr>
          <w:rFonts w:ascii="Arial" w:hAnsi="Arial" w:cs="Arial"/>
          <w:snapToGrid/>
        </w:rPr>
        <w:t>omise bytové politiky – „K</w:t>
      </w:r>
      <w:r>
        <w:rPr>
          <w:rFonts w:ascii="Arial" w:hAnsi="Arial" w:cs="Arial"/>
          <w:snapToGrid/>
        </w:rPr>
        <w:t>BP</w:t>
      </w:r>
      <w:r w:rsidR="00EC74FF">
        <w:rPr>
          <w:rFonts w:ascii="Arial" w:hAnsi="Arial" w:cs="Arial"/>
          <w:snapToGrid/>
        </w:rPr>
        <w:t>“</w:t>
      </w:r>
      <w:r>
        <w:rPr>
          <w:rFonts w:ascii="Arial" w:hAnsi="Arial" w:cs="Arial"/>
          <w:snapToGrid/>
        </w:rPr>
        <w:t>)</w:t>
      </w:r>
    </w:p>
    <w:p w:rsidR="00A85BEC" w:rsidRPr="005349A5" w:rsidRDefault="00A85BEC" w:rsidP="00A85BE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napToGrid/>
        </w:rPr>
        <w:t xml:space="preserve">pronájem </w:t>
      </w:r>
      <w:r w:rsidRPr="00275030">
        <w:rPr>
          <w:rFonts w:ascii="Arial" w:hAnsi="Arial" w:cs="Arial"/>
          <w:snapToGrid/>
        </w:rPr>
        <w:t>bytů</w:t>
      </w:r>
      <w:r w:rsidR="00523C92">
        <w:rPr>
          <w:rFonts w:ascii="Arial" w:hAnsi="Arial" w:cs="Arial"/>
          <w:snapToGrid/>
        </w:rPr>
        <w:t xml:space="preserve"> pro účely </w:t>
      </w:r>
      <w:r w:rsidR="008434E1">
        <w:rPr>
          <w:rFonts w:ascii="Arial" w:hAnsi="Arial" w:cs="Arial"/>
          <w:snapToGrid/>
        </w:rPr>
        <w:t>z</w:t>
      </w:r>
      <w:r w:rsidR="00523C92">
        <w:rPr>
          <w:rFonts w:ascii="Arial" w:hAnsi="Arial" w:cs="Arial"/>
          <w:snapToGrid/>
        </w:rPr>
        <w:t>ajištění činností nestátních</w:t>
      </w:r>
      <w:r>
        <w:rPr>
          <w:rFonts w:ascii="Arial" w:hAnsi="Arial" w:cs="Arial"/>
          <w:snapToGrid/>
        </w:rPr>
        <w:t xml:space="preserve"> organiza</w:t>
      </w:r>
      <w:r w:rsidR="00523C92">
        <w:rPr>
          <w:rFonts w:ascii="Arial" w:hAnsi="Arial" w:cs="Arial"/>
          <w:snapToGrid/>
        </w:rPr>
        <w:t>cí</w:t>
      </w:r>
      <w:r>
        <w:rPr>
          <w:rFonts w:ascii="Arial" w:hAnsi="Arial" w:cs="Arial"/>
          <w:snapToGrid/>
        </w:rPr>
        <w:t>, které poskytují sociální služby pro občany MČ Praha 6 (řeší KSBO)</w:t>
      </w:r>
    </w:p>
    <w:p w:rsidR="005D0BF7" w:rsidRDefault="00A85BEC" w:rsidP="005D0BF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byty, které by nebyly využity pro tyto účely, pronajmout ve výběrovém řízení na dobu určitou (řeší KBP)</w:t>
      </w:r>
    </w:p>
    <w:p w:rsidR="005D0BF7" w:rsidRPr="00FA2E73" w:rsidRDefault="005D0BF7" w:rsidP="005D0BF7">
      <w:pPr>
        <w:jc w:val="both"/>
        <w:rPr>
          <w:rFonts w:ascii="Arial" w:hAnsi="Arial" w:cs="Arial"/>
        </w:rPr>
      </w:pPr>
    </w:p>
    <w:p w:rsidR="003304E0" w:rsidRDefault="005D0BF7" w:rsidP="001562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Určení výše nájemného</w:t>
      </w:r>
    </w:p>
    <w:p w:rsidR="005D0BF7" w:rsidRDefault="005D0BF7" w:rsidP="0015626D">
      <w:pPr>
        <w:jc w:val="both"/>
        <w:rPr>
          <w:rFonts w:ascii="Arial" w:hAnsi="Arial" w:cs="Arial"/>
          <w:b/>
        </w:rPr>
      </w:pPr>
    </w:p>
    <w:p w:rsidR="004A40BA" w:rsidRDefault="004A40BA" w:rsidP="004A40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Programovým prohlášením RMČ na období 2010 – 2014</w:t>
      </w:r>
      <w:r w:rsidR="00FE7F10">
        <w:rPr>
          <w:rFonts w:ascii="Arial" w:hAnsi="Arial" w:cs="Arial"/>
        </w:rPr>
        <w:t>, 2014 - 2018</w:t>
      </w:r>
      <w:r>
        <w:rPr>
          <w:rFonts w:ascii="Arial" w:hAnsi="Arial" w:cs="Arial"/>
        </w:rPr>
        <w:t xml:space="preserve"> </w:t>
      </w:r>
      <w:r w:rsidR="00FE7F10">
        <w:rPr>
          <w:rFonts w:ascii="Arial" w:hAnsi="Arial" w:cs="Arial"/>
        </w:rPr>
        <w:t>se u vybraných bytů nezvyšovalo</w:t>
      </w:r>
      <w:r w:rsidRPr="00273712">
        <w:rPr>
          <w:rFonts w:ascii="Arial" w:hAnsi="Arial" w:cs="Arial"/>
        </w:rPr>
        <w:t xml:space="preserve"> náj</w:t>
      </w:r>
      <w:r>
        <w:rPr>
          <w:rFonts w:ascii="Arial" w:hAnsi="Arial" w:cs="Arial"/>
        </w:rPr>
        <w:t>emné</w:t>
      </w:r>
      <w:r w:rsidR="00EC74FF">
        <w:rPr>
          <w:rFonts w:ascii="Arial" w:hAnsi="Arial" w:cs="Arial"/>
        </w:rPr>
        <w:t xml:space="preserve"> ani v případech, kdy by to bylo možné (prodloužení nájmu, nové smlouvy nebo jejich změny)</w:t>
      </w:r>
    </w:p>
    <w:p w:rsidR="004A40BA" w:rsidRPr="00273712" w:rsidRDefault="004A40BA" w:rsidP="004A40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3712">
        <w:rPr>
          <w:rFonts w:ascii="Arial" w:hAnsi="Arial" w:cs="Arial"/>
        </w:rPr>
        <w:t>Jedná se o:</w:t>
      </w:r>
    </w:p>
    <w:p w:rsidR="004A40BA" w:rsidRPr="00273712" w:rsidRDefault="004A40BA" w:rsidP="004A40B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domy s pečovatelskou službou;</w:t>
      </w:r>
    </w:p>
    <w:p w:rsidR="004A40BA" w:rsidRPr="00273712" w:rsidRDefault="004A40BA" w:rsidP="004A40B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73712">
        <w:rPr>
          <w:rFonts w:ascii="Arial" w:hAnsi="Arial" w:cs="Arial"/>
        </w:rPr>
        <w:t>d</w:t>
      </w:r>
      <w:r>
        <w:rPr>
          <w:rFonts w:ascii="Arial" w:hAnsi="Arial" w:cs="Arial"/>
        </w:rPr>
        <w:t>ům pro seniory – Nová Ořechovka;</w:t>
      </w:r>
    </w:p>
    <w:p w:rsidR="004A40BA" w:rsidRPr="00273712" w:rsidRDefault="004A40BA" w:rsidP="004A40B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75030">
        <w:rPr>
          <w:rFonts w:ascii="Arial" w:hAnsi="Arial" w:cs="Arial"/>
        </w:rPr>
        <w:t>byty</w:t>
      </w:r>
      <w:r w:rsidRPr="00273712">
        <w:rPr>
          <w:rFonts w:ascii="Arial" w:hAnsi="Arial" w:cs="Arial"/>
        </w:rPr>
        <w:t xml:space="preserve"> pronajaté nestátním organizacím, které se dlouhodobě zabývají sociálním programem k realizaci speciálních resocializačních programů pro občany s trvalým bydlištěm v MČ Praha 6</w:t>
      </w:r>
      <w:r w:rsidR="00684DAD">
        <w:rPr>
          <w:rFonts w:ascii="Arial" w:hAnsi="Arial" w:cs="Arial"/>
        </w:rPr>
        <w:t>,</w:t>
      </w:r>
      <w:r w:rsidRPr="00273712">
        <w:rPr>
          <w:rFonts w:ascii="Arial" w:hAnsi="Arial" w:cs="Arial"/>
        </w:rPr>
        <w:t xml:space="preserve"> nebo které </w:t>
      </w:r>
      <w:r>
        <w:rPr>
          <w:rFonts w:ascii="Arial" w:hAnsi="Arial" w:cs="Arial"/>
        </w:rPr>
        <w:t>poskytují tzv. chráněné bydlení;</w:t>
      </w:r>
    </w:p>
    <w:p w:rsidR="00404061" w:rsidRPr="00464051" w:rsidRDefault="004A40BA" w:rsidP="008434E1">
      <w:pPr>
        <w:numPr>
          <w:ilvl w:val="0"/>
          <w:numId w:val="4"/>
        </w:numPr>
        <w:jc w:val="both"/>
        <w:rPr>
          <w:rFonts w:ascii="Arial" w:hAnsi="Arial" w:cs="Arial"/>
          <w:snapToGrid/>
          <w:sz w:val="26"/>
          <w:szCs w:val="26"/>
        </w:rPr>
      </w:pPr>
      <w:r w:rsidRPr="00273712">
        <w:rPr>
          <w:rFonts w:ascii="Arial" w:hAnsi="Arial" w:cs="Arial"/>
        </w:rPr>
        <w:t>byty pronajaté ze sociálních důvodů</w:t>
      </w:r>
      <w:r>
        <w:rPr>
          <w:rFonts w:ascii="Arial" w:hAnsi="Arial" w:cs="Arial"/>
        </w:rPr>
        <w:t>;</w:t>
      </w:r>
    </w:p>
    <w:p w:rsidR="004A40BA" w:rsidRDefault="004A40BA" w:rsidP="004A40BA">
      <w:pPr>
        <w:autoSpaceDE w:val="0"/>
        <w:autoSpaceDN w:val="0"/>
        <w:adjustRightInd w:val="0"/>
        <w:jc w:val="both"/>
        <w:rPr>
          <w:rFonts w:ascii="Arial" w:hAnsi="Arial" w:cs="Arial"/>
          <w:snapToGrid/>
          <w:color w:val="FF0000"/>
        </w:rPr>
      </w:pPr>
      <w:r w:rsidRPr="0062556F">
        <w:rPr>
          <w:rFonts w:ascii="Arial" w:hAnsi="Arial" w:cs="Arial"/>
        </w:rPr>
        <w:t xml:space="preserve">V ostatních případech by výši nájemného </w:t>
      </w:r>
      <w:r w:rsidR="0038407A">
        <w:rPr>
          <w:rFonts w:ascii="Arial" w:hAnsi="Arial" w:cs="Arial"/>
          <w:snapToGrid/>
        </w:rPr>
        <w:t>určoval o</w:t>
      </w:r>
      <w:r w:rsidR="002616DE">
        <w:rPr>
          <w:rFonts w:ascii="Arial" w:hAnsi="Arial" w:cs="Arial"/>
          <w:snapToGrid/>
        </w:rPr>
        <w:t xml:space="preserve">dbor správy obecního majetku na základě znaleckých posudků. </w:t>
      </w:r>
      <w:r w:rsidRPr="006245F0">
        <w:rPr>
          <w:rFonts w:ascii="Arial" w:hAnsi="Arial" w:cs="Arial"/>
          <w:snapToGrid/>
        </w:rPr>
        <w:t xml:space="preserve">Pokud na základě znaleckého posudku dojde ke snížení </w:t>
      </w:r>
      <w:r w:rsidRPr="006245F0">
        <w:rPr>
          <w:rFonts w:ascii="Arial" w:hAnsi="Arial" w:cs="Arial"/>
          <w:snapToGrid/>
        </w:rPr>
        <w:lastRenderedPageBreak/>
        <w:t>nájemného za m² ve výše uvedených bytech, může být výše nájemného upravena v souladu se znaleckým posudkem.</w:t>
      </w:r>
    </w:p>
    <w:p w:rsidR="002616DE" w:rsidRPr="0062556F" w:rsidRDefault="002616DE" w:rsidP="004A40BA">
      <w:pPr>
        <w:autoSpaceDE w:val="0"/>
        <w:autoSpaceDN w:val="0"/>
        <w:adjustRightInd w:val="0"/>
        <w:jc w:val="both"/>
        <w:rPr>
          <w:rFonts w:ascii="MS Shell Dlg" w:hAnsi="MS Shell Dlg" w:cs="MS Shell Dlg"/>
          <w:snapToGrid/>
        </w:rPr>
      </w:pPr>
    </w:p>
    <w:p w:rsidR="005D0BF7" w:rsidRDefault="00124CEB" w:rsidP="001562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Finanční podpora občanů v oblasti bydlení</w:t>
      </w:r>
    </w:p>
    <w:p w:rsidR="00124CEB" w:rsidRDefault="00124CEB" w:rsidP="0015626D">
      <w:pPr>
        <w:jc w:val="both"/>
        <w:rPr>
          <w:rFonts w:ascii="Arial" w:hAnsi="Arial" w:cs="Arial"/>
          <w:b/>
        </w:rPr>
      </w:pPr>
    </w:p>
    <w:p w:rsidR="00124CEB" w:rsidRDefault="00124CEB" w:rsidP="0015626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Podpora ze strany státu</w:t>
      </w:r>
    </w:p>
    <w:p w:rsidR="00124CEB" w:rsidRDefault="00124CEB" w:rsidP="0015626D">
      <w:pPr>
        <w:jc w:val="both"/>
        <w:rPr>
          <w:rFonts w:ascii="Arial" w:hAnsi="Arial" w:cs="Arial"/>
          <w:u w:val="single"/>
        </w:rPr>
      </w:pPr>
    </w:p>
    <w:p w:rsidR="003426FC" w:rsidRPr="00B72F22" w:rsidRDefault="003426FC" w:rsidP="003426FC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B72F22">
        <w:rPr>
          <w:rFonts w:ascii="Arial" w:hAnsi="Arial" w:cs="Arial"/>
        </w:rPr>
        <w:t>příspěvek na bydlení ze systému státní sociální podpory</w:t>
      </w:r>
      <w:r>
        <w:rPr>
          <w:rFonts w:ascii="Arial" w:hAnsi="Arial" w:cs="Arial"/>
        </w:rPr>
        <w:t xml:space="preserve"> </w:t>
      </w:r>
    </w:p>
    <w:p w:rsidR="003426FC" w:rsidRDefault="003426FC" w:rsidP="003426FC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B72F22">
        <w:rPr>
          <w:rFonts w:ascii="Arial" w:hAnsi="Arial" w:cs="Arial"/>
        </w:rPr>
        <w:t>doplatek na bydlení dle zákona o pomoci v hmotné nouzi</w:t>
      </w:r>
      <w:r w:rsidR="002C18A2">
        <w:rPr>
          <w:rStyle w:val="Znakapoznpodarou"/>
          <w:rFonts w:ascii="Arial" w:hAnsi="Arial" w:cs="Arial"/>
        </w:rPr>
        <w:footnoteReference w:id="2"/>
      </w:r>
    </w:p>
    <w:p w:rsidR="003426FC" w:rsidRDefault="003426FC" w:rsidP="003426FC">
      <w:pPr>
        <w:jc w:val="both"/>
        <w:rPr>
          <w:rFonts w:ascii="Arial" w:hAnsi="Arial" w:cs="Arial"/>
          <w:b/>
          <w:i/>
        </w:rPr>
      </w:pPr>
    </w:p>
    <w:p w:rsidR="00124CEB" w:rsidRDefault="003426FC" w:rsidP="0015626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Podpora ze strany MČ Praha 6</w:t>
      </w:r>
    </w:p>
    <w:p w:rsidR="003426FC" w:rsidRPr="00124CEB" w:rsidRDefault="003426FC" w:rsidP="0015626D">
      <w:pPr>
        <w:jc w:val="both"/>
        <w:rPr>
          <w:rFonts w:ascii="Arial" w:hAnsi="Arial" w:cs="Arial"/>
          <w:u w:val="single"/>
        </w:rPr>
      </w:pPr>
    </w:p>
    <w:p w:rsidR="0015626D" w:rsidRPr="00455D73" w:rsidRDefault="00CF7E3D" w:rsidP="00F434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Poskytování peněžní výpomoci na </w:t>
      </w:r>
      <w:r w:rsidR="00A717E7">
        <w:rPr>
          <w:rFonts w:ascii="Arial" w:hAnsi="Arial" w:cs="Arial"/>
        </w:rPr>
        <w:t xml:space="preserve">úhradu </w:t>
      </w:r>
      <w:r>
        <w:rPr>
          <w:rFonts w:ascii="Arial" w:hAnsi="Arial" w:cs="Arial"/>
        </w:rPr>
        <w:t>nájemné</w:t>
      </w:r>
      <w:r w:rsidR="00A717E7">
        <w:rPr>
          <w:rFonts w:ascii="Arial" w:hAnsi="Arial" w:cs="Arial"/>
        </w:rPr>
        <w:t>ho</w:t>
      </w:r>
      <w:r>
        <w:rPr>
          <w:rFonts w:ascii="Arial" w:hAnsi="Arial" w:cs="Arial"/>
        </w:rPr>
        <w:t>, dle</w:t>
      </w:r>
      <w:r w:rsidR="00B82B4E">
        <w:rPr>
          <w:rFonts w:ascii="Arial" w:hAnsi="Arial" w:cs="Arial"/>
        </w:rPr>
        <w:t xml:space="preserve"> upravených</w:t>
      </w:r>
      <w:r>
        <w:rPr>
          <w:rFonts w:ascii="Arial" w:hAnsi="Arial" w:cs="Arial"/>
        </w:rPr>
        <w:t xml:space="preserve"> zásad, na základě kterých se od r. 2009 tato finanční pomoc poskytuje.</w:t>
      </w:r>
    </w:p>
    <w:p w:rsidR="00F43450" w:rsidRPr="00F43450" w:rsidRDefault="00F43450" w:rsidP="000B55A0">
      <w:pPr>
        <w:jc w:val="both"/>
        <w:rPr>
          <w:rFonts w:ascii="Arial" w:hAnsi="Arial" w:cs="Arial"/>
        </w:rPr>
      </w:pPr>
    </w:p>
    <w:p w:rsidR="002178A8" w:rsidRPr="00DA134E" w:rsidRDefault="002178A8" w:rsidP="002178A8">
      <w:pPr>
        <w:jc w:val="both"/>
        <w:rPr>
          <w:rFonts w:ascii="Arial" w:hAnsi="Arial" w:cs="Arial"/>
          <w:b/>
          <w:snapToGrid/>
        </w:rPr>
      </w:pPr>
      <w:r w:rsidRPr="00DA134E">
        <w:rPr>
          <w:rFonts w:ascii="Arial" w:hAnsi="Arial" w:cs="Arial"/>
          <w:b/>
          <w:snapToGrid/>
        </w:rPr>
        <w:t>Další rozvoj sociálního bydlení</w:t>
      </w:r>
    </w:p>
    <w:p w:rsidR="002178A8" w:rsidRDefault="002178A8" w:rsidP="002178A8">
      <w:pPr>
        <w:jc w:val="both"/>
        <w:rPr>
          <w:rFonts w:ascii="Arial" w:hAnsi="Arial" w:cs="Arial"/>
          <w:b/>
          <w:snapToGrid/>
          <w:sz w:val="26"/>
          <w:szCs w:val="26"/>
        </w:rPr>
      </w:pPr>
    </w:p>
    <w:p w:rsidR="002178A8" w:rsidRPr="004174D4" w:rsidRDefault="002178A8" w:rsidP="002178A8">
      <w:pPr>
        <w:jc w:val="both"/>
        <w:rPr>
          <w:rFonts w:ascii="Arial" w:hAnsi="Arial" w:cs="Arial"/>
          <w:snapToGrid/>
        </w:rPr>
      </w:pPr>
      <w:r w:rsidRPr="004174D4">
        <w:rPr>
          <w:rFonts w:ascii="Arial" w:hAnsi="Arial" w:cs="Arial"/>
          <w:snapToGrid/>
        </w:rPr>
        <w:t>Pokud se uskuteční připravované prodeje zbytného nemovitého majetku městské části, doporučujeme, aby část výtěžku byla vyč</w:t>
      </w:r>
      <w:r w:rsidR="00472A6F" w:rsidRPr="004174D4">
        <w:rPr>
          <w:rFonts w:ascii="Arial" w:hAnsi="Arial" w:cs="Arial"/>
          <w:snapToGrid/>
        </w:rPr>
        <w:t>leněna na možnost další výstavby</w:t>
      </w:r>
      <w:r w:rsidRPr="004174D4">
        <w:rPr>
          <w:rFonts w:ascii="Arial" w:hAnsi="Arial" w:cs="Arial"/>
          <w:snapToGrid/>
        </w:rPr>
        <w:t xml:space="preserve"> malometrážních bytů či jiných zařízení určených pro naše seniory, či ostatní cílové skupiny shora uvedené.</w:t>
      </w:r>
    </w:p>
    <w:p w:rsidR="00350EE2" w:rsidRDefault="00350EE2" w:rsidP="002178A8">
      <w:pPr>
        <w:jc w:val="both"/>
        <w:rPr>
          <w:rFonts w:ascii="Arial" w:hAnsi="Arial" w:cs="Arial"/>
          <w:snapToGrid/>
          <w:sz w:val="26"/>
          <w:szCs w:val="26"/>
        </w:rPr>
      </w:pPr>
    </w:p>
    <w:p w:rsidR="00E34B1D" w:rsidRDefault="00E34B1D" w:rsidP="002178A8">
      <w:pPr>
        <w:jc w:val="both"/>
        <w:rPr>
          <w:rFonts w:ascii="Arial" w:hAnsi="Arial" w:cs="Arial"/>
          <w:snapToGrid/>
          <w:sz w:val="26"/>
          <w:szCs w:val="26"/>
        </w:rPr>
      </w:pPr>
    </w:p>
    <w:p w:rsidR="00E34B1D" w:rsidRDefault="00E34B1D" w:rsidP="00A501C5">
      <w:pPr>
        <w:numPr>
          <w:ilvl w:val="0"/>
          <w:numId w:val="5"/>
        </w:numPr>
        <w:jc w:val="both"/>
        <w:rPr>
          <w:rFonts w:ascii="Arial" w:hAnsi="Arial" w:cs="Arial"/>
          <w:b/>
          <w:i/>
          <w:sz w:val="28"/>
          <w:szCs w:val="28"/>
        </w:rPr>
      </w:pPr>
      <w:r w:rsidRPr="000338C2">
        <w:rPr>
          <w:rFonts w:ascii="Arial" w:hAnsi="Arial" w:cs="Arial"/>
          <w:b/>
          <w:i/>
          <w:sz w:val="28"/>
          <w:szCs w:val="28"/>
        </w:rPr>
        <w:t xml:space="preserve">Pronájem </w:t>
      </w:r>
      <w:r w:rsidRPr="00275030">
        <w:rPr>
          <w:rFonts w:ascii="Arial" w:hAnsi="Arial" w:cs="Arial"/>
          <w:b/>
          <w:i/>
          <w:sz w:val="28"/>
          <w:szCs w:val="28"/>
        </w:rPr>
        <w:t>bytů</w:t>
      </w:r>
      <w:r w:rsidRPr="000338C2">
        <w:rPr>
          <w:rFonts w:ascii="Arial" w:hAnsi="Arial" w:cs="Arial"/>
          <w:b/>
          <w:i/>
          <w:sz w:val="28"/>
          <w:szCs w:val="28"/>
        </w:rPr>
        <w:t xml:space="preserve"> sociálně potřebným občanům, nestátním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0338C2">
        <w:rPr>
          <w:rFonts w:ascii="Arial" w:hAnsi="Arial" w:cs="Arial"/>
          <w:b/>
          <w:i/>
          <w:sz w:val="28"/>
          <w:szCs w:val="28"/>
        </w:rPr>
        <w:t>organizacím</w:t>
      </w:r>
    </w:p>
    <w:p w:rsidR="00E34B1D" w:rsidRDefault="00E34B1D" w:rsidP="00E34B1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4B1D" w:rsidRDefault="00E34B1D" w:rsidP="00E34B1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4B1D" w:rsidRPr="000338C2" w:rsidRDefault="00E34B1D" w:rsidP="00E34B1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2. 1 </w:t>
      </w:r>
      <w:r w:rsidRPr="000338C2">
        <w:rPr>
          <w:rFonts w:ascii="Arial" w:hAnsi="Arial" w:cs="Arial"/>
          <w:b/>
          <w:i/>
        </w:rPr>
        <w:t>Pronájem bytů sociálně potřebným občanům</w:t>
      </w:r>
    </w:p>
    <w:p w:rsidR="00E34B1D" w:rsidRDefault="00E34B1D" w:rsidP="00E34B1D">
      <w:pPr>
        <w:pStyle w:val="Zkladntext"/>
        <w:rPr>
          <w:b/>
          <w:sz w:val="20"/>
        </w:rPr>
      </w:pPr>
    </w:p>
    <w:p w:rsidR="00E34B1D" w:rsidRPr="000338C2" w:rsidRDefault="00E34B1D" w:rsidP="00E34B1D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§ 1</w:t>
      </w:r>
    </w:p>
    <w:p w:rsidR="00E34B1D" w:rsidRPr="000338C2" w:rsidRDefault="00E34B1D" w:rsidP="008434E1">
      <w:pPr>
        <w:pStyle w:val="Zkladntextodsazen3"/>
        <w:ind w:left="0" w:hanging="120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Žadatel/žadatelka/žadatelé musí splňovat tyto podmínky:</w:t>
      </w:r>
    </w:p>
    <w:p w:rsidR="00E34B1D" w:rsidRPr="000338C2" w:rsidRDefault="00E34B1D" w:rsidP="00E34B1D">
      <w:pPr>
        <w:pStyle w:val="Zkladntextodsazen3"/>
        <w:numPr>
          <w:ilvl w:val="0"/>
          <w:numId w:val="7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být občanem České republiky</w:t>
      </w:r>
    </w:p>
    <w:p w:rsidR="00E34B1D" w:rsidRPr="00F258CD" w:rsidRDefault="00E34B1D" w:rsidP="00E34B1D">
      <w:pPr>
        <w:pStyle w:val="Zkladntextodsazen3"/>
        <w:numPr>
          <w:ilvl w:val="0"/>
          <w:numId w:val="7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v době podání žádosti být hlášen k trva</w:t>
      </w:r>
      <w:r w:rsidR="002C62F0">
        <w:rPr>
          <w:rFonts w:ascii="Arial" w:hAnsi="Arial" w:cs="Arial"/>
          <w:sz w:val="24"/>
          <w:szCs w:val="24"/>
        </w:rPr>
        <w:t xml:space="preserve">lému pobytu na adrese </w:t>
      </w:r>
      <w:r w:rsidR="00902ED6">
        <w:rPr>
          <w:rFonts w:ascii="Arial" w:hAnsi="Arial" w:cs="Arial"/>
          <w:sz w:val="24"/>
          <w:szCs w:val="24"/>
        </w:rPr>
        <w:t> na území</w:t>
      </w:r>
      <w:r w:rsidR="002C62F0">
        <w:rPr>
          <w:rFonts w:ascii="Arial" w:hAnsi="Arial" w:cs="Arial"/>
          <w:sz w:val="24"/>
          <w:szCs w:val="24"/>
        </w:rPr>
        <w:t xml:space="preserve"> </w:t>
      </w:r>
      <w:r w:rsidR="00FA3F4A">
        <w:rPr>
          <w:rFonts w:ascii="Arial" w:hAnsi="Arial" w:cs="Arial"/>
          <w:sz w:val="24"/>
          <w:szCs w:val="24"/>
        </w:rPr>
        <w:t>M</w:t>
      </w:r>
      <w:r w:rsidRPr="000338C2">
        <w:rPr>
          <w:rFonts w:ascii="Arial" w:hAnsi="Arial" w:cs="Arial"/>
          <w:sz w:val="24"/>
          <w:szCs w:val="24"/>
        </w:rPr>
        <w:t>ěstské části Praha 6 minimálně po dobu tří</w:t>
      </w:r>
      <w:r w:rsidRPr="000338C2">
        <w:rPr>
          <w:rFonts w:ascii="Arial" w:hAnsi="Arial" w:cs="Arial"/>
          <w:b/>
          <w:sz w:val="24"/>
          <w:szCs w:val="24"/>
        </w:rPr>
        <w:t xml:space="preserve"> </w:t>
      </w:r>
      <w:r w:rsidRPr="000338C2">
        <w:rPr>
          <w:rFonts w:ascii="Arial" w:hAnsi="Arial" w:cs="Arial"/>
          <w:sz w:val="24"/>
          <w:szCs w:val="24"/>
        </w:rPr>
        <w:t>let</w:t>
      </w:r>
      <w:r w:rsidR="003110C9">
        <w:rPr>
          <w:rFonts w:ascii="Arial" w:hAnsi="Arial" w:cs="Arial"/>
          <w:sz w:val="24"/>
          <w:szCs w:val="24"/>
        </w:rPr>
        <w:t xml:space="preserve"> </w:t>
      </w:r>
      <w:r w:rsidR="003110C9" w:rsidRPr="00F258CD">
        <w:rPr>
          <w:rFonts w:ascii="Arial" w:hAnsi="Arial" w:cs="Arial"/>
          <w:sz w:val="24"/>
          <w:szCs w:val="24"/>
        </w:rPr>
        <w:t>a zároveň zde v posledních třech letech bydlet i fakticky, s výjimkou případů zvlášť hodného zřetele</w:t>
      </w:r>
    </w:p>
    <w:p w:rsidR="00E34B1D" w:rsidRPr="000338C2" w:rsidRDefault="00E34B1D" w:rsidP="00E34B1D">
      <w:pPr>
        <w:pStyle w:val="Zkladntextodsazen3"/>
        <w:numPr>
          <w:ilvl w:val="0"/>
          <w:numId w:val="7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 xml:space="preserve">neúčast </w:t>
      </w:r>
      <w:r w:rsidR="007C3F76" w:rsidRPr="00652110">
        <w:rPr>
          <w:rFonts w:ascii="Arial" w:hAnsi="Arial" w:cs="Arial"/>
          <w:sz w:val="24"/>
          <w:szCs w:val="24"/>
        </w:rPr>
        <w:t>při prodeji</w:t>
      </w:r>
      <w:r w:rsidRPr="000338C2">
        <w:rPr>
          <w:rFonts w:ascii="Arial" w:hAnsi="Arial" w:cs="Arial"/>
          <w:sz w:val="24"/>
          <w:szCs w:val="24"/>
        </w:rPr>
        <w:t xml:space="preserve"> bytů z majetku státu nebo obce</w:t>
      </w:r>
      <w:r w:rsidR="00523C92">
        <w:rPr>
          <w:rFonts w:ascii="Arial" w:hAnsi="Arial" w:cs="Arial"/>
          <w:sz w:val="24"/>
          <w:szCs w:val="24"/>
        </w:rPr>
        <w:t xml:space="preserve"> (</w:t>
      </w:r>
      <w:r w:rsidRPr="000338C2">
        <w:rPr>
          <w:rFonts w:ascii="Arial" w:hAnsi="Arial" w:cs="Arial"/>
          <w:sz w:val="24"/>
          <w:szCs w:val="24"/>
        </w:rPr>
        <w:t xml:space="preserve">neúčast všech </w:t>
      </w:r>
      <w:r w:rsidRPr="00275030">
        <w:rPr>
          <w:rFonts w:ascii="Arial" w:hAnsi="Arial" w:cs="Arial"/>
          <w:sz w:val="24"/>
          <w:szCs w:val="24"/>
        </w:rPr>
        <w:t>členů</w:t>
      </w:r>
      <w:r w:rsidRPr="00472A6F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275030">
        <w:rPr>
          <w:rFonts w:ascii="Arial" w:hAnsi="Arial" w:cs="Arial"/>
          <w:sz w:val="24"/>
          <w:szCs w:val="24"/>
        </w:rPr>
        <w:t>domácnosti</w:t>
      </w:r>
      <w:r w:rsidRPr="000338C2">
        <w:rPr>
          <w:rFonts w:ascii="Arial" w:hAnsi="Arial" w:cs="Arial"/>
          <w:sz w:val="24"/>
          <w:szCs w:val="24"/>
        </w:rPr>
        <w:t xml:space="preserve"> a všech příbuzných v linii přímé nebydlících ve společné </w:t>
      </w:r>
      <w:r w:rsidRPr="00652110">
        <w:rPr>
          <w:rFonts w:ascii="Arial" w:hAnsi="Arial" w:cs="Arial"/>
          <w:sz w:val="24"/>
          <w:szCs w:val="24"/>
        </w:rPr>
        <w:t>domácnosti</w:t>
      </w:r>
      <w:r w:rsidR="007C3F76" w:rsidRPr="00652110">
        <w:rPr>
          <w:rFonts w:ascii="Arial" w:hAnsi="Arial" w:cs="Arial"/>
          <w:sz w:val="24"/>
          <w:szCs w:val="24"/>
        </w:rPr>
        <w:t xml:space="preserve"> bude posuzována ad hoc zejména s ohledem na skutečnost</w:t>
      </w:r>
      <w:r w:rsidR="007C3F76">
        <w:rPr>
          <w:rFonts w:ascii="Arial" w:hAnsi="Arial" w:cs="Arial"/>
          <w:sz w:val="24"/>
          <w:szCs w:val="24"/>
        </w:rPr>
        <w:t xml:space="preserve"> zda </w:t>
      </w:r>
      <w:r w:rsidRPr="000338C2">
        <w:rPr>
          <w:rFonts w:ascii="Arial" w:hAnsi="Arial" w:cs="Arial"/>
          <w:sz w:val="24"/>
          <w:szCs w:val="24"/>
        </w:rPr>
        <w:t>žadatel prokáže, že příbuzní v linii přímé nejsou schopni žadateli pomoci)</w:t>
      </w:r>
    </w:p>
    <w:p w:rsidR="00E34B1D" w:rsidRPr="008434E1" w:rsidRDefault="00E34B1D" w:rsidP="00E34B1D">
      <w:pPr>
        <w:pStyle w:val="Zkladntextodsazen3"/>
        <w:numPr>
          <w:ilvl w:val="0"/>
          <w:numId w:val="7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lastRenderedPageBreak/>
        <w:t>není vlastníkem ani spoluvlastníkem žádného nemovitého majetku určeného k bydlení, není členem žádného bytového družstva</w:t>
      </w:r>
      <w:r w:rsidR="00CD656B">
        <w:rPr>
          <w:rFonts w:ascii="Arial" w:hAnsi="Arial" w:cs="Arial"/>
          <w:color w:val="FF0000"/>
          <w:sz w:val="24"/>
          <w:szCs w:val="24"/>
        </w:rPr>
        <w:t xml:space="preserve"> </w:t>
      </w:r>
      <w:r w:rsidR="00CD656B" w:rsidRPr="008434E1">
        <w:rPr>
          <w:rFonts w:ascii="Arial" w:hAnsi="Arial" w:cs="Arial"/>
          <w:sz w:val="24"/>
          <w:szCs w:val="24"/>
        </w:rPr>
        <w:t>ani nemá právo odpovídající věcnému břemeni k užívání bytu nebo domu</w:t>
      </w:r>
    </w:p>
    <w:p w:rsidR="00E34B1D" w:rsidRPr="000338C2" w:rsidRDefault="00E34B1D" w:rsidP="00E34B1D">
      <w:pPr>
        <w:pStyle w:val="Zkladntextodsazen3"/>
        <w:numPr>
          <w:ilvl w:val="0"/>
          <w:numId w:val="7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hodnota movitého majetku nepřesahuje 1 mil. Kč, hodnota nemovitého majetku všech členů domácnosti žadatele nepřesahuje 1 mil. Kč, hodnota nemovitého majetku příbuzných v linii přímé nepřesahuje 5 mil. Kč</w:t>
      </w:r>
    </w:p>
    <w:p w:rsidR="00E34B1D" w:rsidRPr="000338C2" w:rsidRDefault="00E34B1D" w:rsidP="00E34B1D">
      <w:pPr>
        <w:pStyle w:val="Zkladntextodsazen3"/>
        <w:numPr>
          <w:ilvl w:val="0"/>
          <w:numId w:val="7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čistý příjem žadatele (resp. všech žadatelů) nepřesahuje součet 2,5 násobku životního minima a normativních nákladů na bydlení pro nájemní byty v Praze</w:t>
      </w:r>
    </w:p>
    <w:p w:rsidR="00E34B1D" w:rsidRPr="000338C2" w:rsidRDefault="00E34B1D" w:rsidP="00E34B1D">
      <w:pPr>
        <w:pStyle w:val="Zkladntextodsazen3"/>
        <w:numPr>
          <w:ilvl w:val="0"/>
          <w:numId w:val="7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ocitl se nikoliv vlastní vinou v obtížné sociálně bytové situaci a není schopen ji řešit vlastní silou</w:t>
      </w:r>
    </w:p>
    <w:p w:rsidR="00E34B1D" w:rsidRPr="000338C2" w:rsidRDefault="00E34B1D" w:rsidP="00E34B1D">
      <w:pPr>
        <w:pStyle w:val="Zkladntextodsazen3"/>
        <w:numPr>
          <w:ilvl w:val="0"/>
          <w:numId w:val="7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nemá žádné závazky vůči Městské části Praha 6 nebo má uzavřenou splátkovou dohodu, kterou řádně plní</w:t>
      </w:r>
    </w:p>
    <w:p w:rsidR="00E34B1D" w:rsidRPr="000338C2" w:rsidRDefault="00E34B1D" w:rsidP="00E34B1D">
      <w:pPr>
        <w:pStyle w:val="Zkladntextodsazen3"/>
        <w:rPr>
          <w:rFonts w:ascii="Arial" w:hAnsi="Arial" w:cs="Arial"/>
          <w:sz w:val="24"/>
          <w:szCs w:val="24"/>
        </w:rPr>
      </w:pPr>
    </w:p>
    <w:p w:rsidR="00E34B1D" w:rsidRPr="000338C2" w:rsidRDefault="00E34B1D" w:rsidP="00E34B1D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§ 2</w:t>
      </w:r>
    </w:p>
    <w:p w:rsidR="00E34B1D" w:rsidRPr="000338C2" w:rsidRDefault="00E34B1D" w:rsidP="00E34B1D">
      <w:pPr>
        <w:pStyle w:val="Zkladntextodsazen3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Podmínky pronájmu bytu:</w:t>
      </w:r>
    </w:p>
    <w:p w:rsidR="00E34B1D" w:rsidRPr="000338C2" w:rsidRDefault="00E34B1D" w:rsidP="00E34B1D">
      <w:pPr>
        <w:pStyle w:val="Zkladntextodsazen3"/>
        <w:numPr>
          <w:ilvl w:val="0"/>
          <w:numId w:val="8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nájemní smlouva se uzavírá na dobu určitou, nejvýše 1 rok;  v případech hodných zřetele (např. invalidita, věk, …) je možné pronajmout byt na dobu delší</w:t>
      </w:r>
    </w:p>
    <w:p w:rsidR="00E34B1D" w:rsidRPr="000338C2" w:rsidRDefault="00E34B1D" w:rsidP="00E34B1D">
      <w:pPr>
        <w:pStyle w:val="Zkladntextodsazen3"/>
        <w:numPr>
          <w:ilvl w:val="0"/>
          <w:numId w:val="8"/>
        </w:numPr>
        <w:tabs>
          <w:tab w:val="clear" w:pos="360"/>
          <w:tab w:val="num" w:pos="1134"/>
        </w:tabs>
        <w:spacing w:after="0"/>
        <w:ind w:left="92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 xml:space="preserve">celková doba pronájmu nesmí přesáhnout 5 let, s výjimkou případů </w:t>
      </w:r>
      <w:r>
        <w:rPr>
          <w:rFonts w:ascii="Arial" w:hAnsi="Arial" w:cs="Arial"/>
          <w:sz w:val="24"/>
          <w:szCs w:val="24"/>
        </w:rPr>
        <w:tab/>
      </w:r>
      <w:r w:rsidRPr="000338C2">
        <w:rPr>
          <w:rFonts w:ascii="Arial" w:hAnsi="Arial" w:cs="Arial"/>
          <w:sz w:val="24"/>
          <w:szCs w:val="24"/>
        </w:rPr>
        <w:t>hodných zřetele</w:t>
      </w:r>
    </w:p>
    <w:p w:rsidR="00E34B1D" w:rsidRPr="000338C2" w:rsidRDefault="00E34B1D" w:rsidP="00E34B1D">
      <w:pPr>
        <w:pStyle w:val="Zkladntextodsazen3"/>
        <w:numPr>
          <w:ilvl w:val="0"/>
          <w:numId w:val="8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nájemné je stanoveno dle usnesení Rady městské části Praha 6 v platném znění</w:t>
      </w:r>
    </w:p>
    <w:p w:rsidR="00E34B1D" w:rsidRPr="000338C2" w:rsidRDefault="00E34B1D" w:rsidP="00E34B1D">
      <w:pPr>
        <w:pStyle w:val="Zkladntextodsazen3"/>
        <w:ind w:left="0"/>
        <w:rPr>
          <w:rFonts w:ascii="Arial" w:hAnsi="Arial" w:cs="Arial"/>
          <w:sz w:val="24"/>
          <w:szCs w:val="24"/>
        </w:rPr>
      </w:pPr>
    </w:p>
    <w:p w:rsidR="00E34B1D" w:rsidRPr="000338C2" w:rsidRDefault="00E34B1D" w:rsidP="00E34B1D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§ 3</w:t>
      </w:r>
    </w:p>
    <w:p w:rsidR="00E34B1D" w:rsidRPr="000338C2" w:rsidRDefault="00E34B1D" w:rsidP="00E34B1D">
      <w:pPr>
        <w:pStyle w:val="Zkladntextodsazen3"/>
        <w:ind w:left="0" w:firstLine="426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Žadatel/žadatelka/žadatelé doloží:</w:t>
      </w:r>
    </w:p>
    <w:p w:rsidR="00E34B1D" w:rsidRPr="006A6926" w:rsidRDefault="00E34B1D" w:rsidP="006A6926">
      <w:pPr>
        <w:pStyle w:val="Zkladntextodsazen3"/>
        <w:numPr>
          <w:ilvl w:val="0"/>
          <w:numId w:val="9"/>
        </w:numPr>
        <w:tabs>
          <w:tab w:val="clear" w:pos="360"/>
          <w:tab w:val="num" w:pos="1134"/>
        </w:tabs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řádně vyplněný formulář (Žádost o pronájem bytu ze sociálních důvodů)</w:t>
      </w:r>
    </w:p>
    <w:p w:rsidR="00E34B1D" w:rsidRPr="000338C2" w:rsidRDefault="00E34B1D" w:rsidP="00E34B1D">
      <w:pPr>
        <w:pStyle w:val="Zkladntextodsazen3"/>
        <w:numPr>
          <w:ilvl w:val="0"/>
          <w:numId w:val="9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stručný popis sociálně bytové situace žadatele a příslušníků jeho domácnosti, s kterými chce bydlet v bytě, o jehož pronájem žádá, na zvláštním přiloženém listě</w:t>
      </w:r>
    </w:p>
    <w:p w:rsidR="00E34B1D" w:rsidRPr="000338C2" w:rsidRDefault="00E34B1D" w:rsidP="00E34B1D">
      <w:pPr>
        <w:pStyle w:val="Zkladntextodsazen3"/>
        <w:numPr>
          <w:ilvl w:val="0"/>
          <w:numId w:val="9"/>
        </w:numPr>
        <w:tabs>
          <w:tab w:val="clear" w:pos="360"/>
          <w:tab w:val="num" w:pos="993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 xml:space="preserve">  doklady o sociálních poměrech žadatele a příslušníků jeho domácnosti, s kterými chce bydlet v bytě, o jehož pronájem žádá (zprávy oddělení péče o rodinu, děti a mládež a oddělení sociální</w:t>
      </w:r>
      <w:r w:rsidR="00D32A52">
        <w:rPr>
          <w:rFonts w:ascii="Arial" w:hAnsi="Arial" w:cs="Arial"/>
          <w:sz w:val="24"/>
          <w:szCs w:val="24"/>
        </w:rPr>
        <w:t xml:space="preserve"> péče a</w:t>
      </w:r>
      <w:r w:rsidRPr="000338C2">
        <w:rPr>
          <w:rFonts w:ascii="Arial" w:hAnsi="Arial" w:cs="Arial"/>
          <w:sz w:val="24"/>
          <w:szCs w:val="24"/>
        </w:rPr>
        <w:t xml:space="preserve"> prevence, rozsudky soudů v záležitostech úpravy vztahů k bývalému manželovi</w:t>
      </w:r>
      <w:r w:rsidR="00FA3F4A">
        <w:rPr>
          <w:rFonts w:ascii="Arial" w:hAnsi="Arial" w:cs="Arial"/>
          <w:sz w:val="24"/>
          <w:szCs w:val="24"/>
        </w:rPr>
        <w:t>/manželce</w:t>
      </w:r>
      <w:r w:rsidRPr="000338C2">
        <w:rPr>
          <w:rFonts w:ascii="Arial" w:hAnsi="Arial" w:cs="Arial"/>
          <w:sz w:val="24"/>
          <w:szCs w:val="24"/>
        </w:rPr>
        <w:t xml:space="preserve"> a k dětem apod.)</w:t>
      </w:r>
    </w:p>
    <w:p w:rsidR="00E34B1D" w:rsidRPr="000338C2" w:rsidRDefault="00E34B1D" w:rsidP="00E34B1D">
      <w:pPr>
        <w:pStyle w:val="Zkladntextodsazen3"/>
        <w:numPr>
          <w:ilvl w:val="0"/>
          <w:numId w:val="9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doklady o bytových poměrech v bytě na adrese trvalého bydliště žadatele, v bytě, kde žadatel skutečně bydlí (pokud je odlišný od předchozího), v bytě na adrese trvalého bydliště manžela/</w:t>
      </w:r>
      <w:proofErr w:type="spellStart"/>
      <w:r w:rsidRPr="000338C2">
        <w:rPr>
          <w:rFonts w:ascii="Arial" w:hAnsi="Arial" w:cs="Arial"/>
          <w:sz w:val="24"/>
          <w:szCs w:val="24"/>
        </w:rPr>
        <w:t>ky</w:t>
      </w:r>
      <w:proofErr w:type="spellEnd"/>
      <w:r w:rsidRPr="000338C2">
        <w:rPr>
          <w:rFonts w:ascii="Arial" w:hAnsi="Arial" w:cs="Arial"/>
          <w:sz w:val="24"/>
          <w:szCs w:val="24"/>
        </w:rPr>
        <w:t xml:space="preserve"> (druha/družky) (pokud je odlišný od předchozích), popř. v bytě, kde skutečně bydlí, a, nebydlí-li žadatel/</w:t>
      </w:r>
      <w:proofErr w:type="spellStart"/>
      <w:r w:rsidRPr="000338C2">
        <w:rPr>
          <w:rFonts w:ascii="Arial" w:hAnsi="Arial" w:cs="Arial"/>
          <w:sz w:val="24"/>
          <w:szCs w:val="24"/>
        </w:rPr>
        <w:t>ka</w:t>
      </w:r>
      <w:proofErr w:type="spellEnd"/>
      <w:r w:rsidRPr="000338C2">
        <w:rPr>
          <w:rFonts w:ascii="Arial" w:hAnsi="Arial" w:cs="Arial"/>
          <w:sz w:val="24"/>
          <w:szCs w:val="24"/>
        </w:rPr>
        <w:t>, jeho (její) manžel/</w:t>
      </w:r>
      <w:proofErr w:type="spellStart"/>
      <w:r w:rsidRPr="000338C2">
        <w:rPr>
          <w:rFonts w:ascii="Arial" w:hAnsi="Arial" w:cs="Arial"/>
          <w:sz w:val="24"/>
          <w:szCs w:val="24"/>
        </w:rPr>
        <w:t>ka</w:t>
      </w:r>
      <w:proofErr w:type="spellEnd"/>
      <w:r w:rsidRPr="000338C2">
        <w:rPr>
          <w:rFonts w:ascii="Arial" w:hAnsi="Arial" w:cs="Arial"/>
          <w:sz w:val="24"/>
          <w:szCs w:val="24"/>
        </w:rPr>
        <w:t xml:space="preserve"> (druh/družka) u svých rodičů, i v bytě jejich rodičů (tzn. fotokopie nájemních smluv a příslušné nejnovější evidenční listy s údaji o umístění, kategorii a podlahové ploše bytu, počtu místností v bytě, jejich podlahové ploše, osobách hlášených v bytě, náj</w:t>
      </w:r>
      <w:r w:rsidR="008434E1">
        <w:rPr>
          <w:rFonts w:ascii="Arial" w:hAnsi="Arial" w:cs="Arial"/>
          <w:sz w:val="24"/>
          <w:szCs w:val="24"/>
        </w:rPr>
        <w:t xml:space="preserve">emném a zálohách na služby spojené </w:t>
      </w:r>
      <w:r w:rsidRPr="000338C2">
        <w:rPr>
          <w:rFonts w:ascii="Arial" w:hAnsi="Arial" w:cs="Arial"/>
          <w:sz w:val="24"/>
          <w:szCs w:val="24"/>
        </w:rPr>
        <w:t>s bydlením, době pronájmu, rozsudky soudů v bytových záležitostech, apod.)</w:t>
      </w:r>
    </w:p>
    <w:p w:rsidR="00E34B1D" w:rsidRPr="000338C2" w:rsidRDefault="00E34B1D" w:rsidP="00E34B1D">
      <w:pPr>
        <w:pStyle w:val="Textvbloku"/>
        <w:numPr>
          <w:ilvl w:val="0"/>
          <w:numId w:val="9"/>
        </w:numPr>
        <w:tabs>
          <w:tab w:val="clear" w:pos="360"/>
          <w:tab w:val="num" w:pos="1134"/>
        </w:tabs>
        <w:ind w:left="1134" w:right="0" w:hanging="567"/>
        <w:jc w:val="both"/>
        <w:rPr>
          <w:sz w:val="24"/>
          <w:szCs w:val="24"/>
        </w:rPr>
      </w:pPr>
      <w:r w:rsidRPr="000338C2">
        <w:rPr>
          <w:sz w:val="24"/>
          <w:szCs w:val="24"/>
        </w:rPr>
        <w:lastRenderedPageBreak/>
        <w:t>doklady o veškerých čistých měsíčních příjmech žadatele a příslušníků jeho domácnosti, s kterými chce bydlet v bytě, o jehož pronájem žádá (tzn. potvrzení o příjmech a pracovním zařazení od zaměstnavatelů, kopie podaných daňových přiznání, doklady o výši důchodů, doklady o veškerých pobíraných dávkách a příspěvcích, doklady o výživném, apod.) za uplynulé období nejméně 12 měsíců, popř. v případě nezaměstnaných ucha</w:t>
      </w:r>
      <w:r w:rsidR="00D32A52">
        <w:rPr>
          <w:sz w:val="24"/>
          <w:szCs w:val="24"/>
        </w:rPr>
        <w:t>zečů o zaměstnání potvrzení od ú</w:t>
      </w:r>
      <w:r w:rsidRPr="000338C2">
        <w:rPr>
          <w:sz w:val="24"/>
          <w:szCs w:val="24"/>
        </w:rPr>
        <w:t>řadu práce</w:t>
      </w:r>
    </w:p>
    <w:p w:rsidR="00E34B1D" w:rsidRPr="000338C2" w:rsidRDefault="00E34B1D" w:rsidP="00E34B1D">
      <w:pPr>
        <w:pStyle w:val="Textvbloku"/>
        <w:numPr>
          <w:ilvl w:val="0"/>
          <w:numId w:val="9"/>
        </w:numPr>
        <w:tabs>
          <w:tab w:val="clear" w:pos="360"/>
          <w:tab w:val="num" w:pos="1134"/>
        </w:tabs>
        <w:ind w:left="1134" w:right="0" w:hanging="567"/>
        <w:jc w:val="both"/>
        <w:rPr>
          <w:sz w:val="24"/>
          <w:szCs w:val="24"/>
        </w:rPr>
      </w:pPr>
      <w:r w:rsidRPr="000338C2">
        <w:rPr>
          <w:sz w:val="24"/>
          <w:szCs w:val="24"/>
        </w:rPr>
        <w:t xml:space="preserve">doklady o majetkových poměrech žadatele a </w:t>
      </w:r>
      <w:r w:rsidRPr="00840857">
        <w:rPr>
          <w:sz w:val="24"/>
          <w:szCs w:val="24"/>
        </w:rPr>
        <w:t>příslušníků</w:t>
      </w:r>
      <w:r w:rsidRPr="000338C2">
        <w:rPr>
          <w:sz w:val="24"/>
          <w:szCs w:val="24"/>
        </w:rPr>
        <w:t xml:space="preserve"> jeho domácnosti, s kterými chce bydlet v bytě, o jehož pronájem žádá (výpisy z katastru nemovitostí, kupní smlouvy, rozsudky soudů v majetkových záležitostech při rozvodu manželů, apod.)</w:t>
      </w:r>
    </w:p>
    <w:p w:rsidR="00E34B1D" w:rsidRPr="000338C2" w:rsidRDefault="00E34B1D" w:rsidP="00E34B1D">
      <w:pPr>
        <w:pStyle w:val="Textvbloku"/>
        <w:numPr>
          <w:ilvl w:val="0"/>
          <w:numId w:val="9"/>
        </w:numPr>
        <w:tabs>
          <w:tab w:val="clear" w:pos="360"/>
          <w:tab w:val="num" w:pos="1134"/>
        </w:tabs>
        <w:ind w:left="1134" w:right="0" w:hanging="567"/>
        <w:jc w:val="both"/>
        <w:rPr>
          <w:sz w:val="24"/>
          <w:szCs w:val="24"/>
        </w:rPr>
      </w:pPr>
      <w:r w:rsidRPr="000338C2">
        <w:rPr>
          <w:sz w:val="24"/>
          <w:szCs w:val="24"/>
        </w:rPr>
        <w:t>doklady o zdravotním stavu žadatele a příslušníků jeho domácnosti, s kterými chce bydlet v bytě, o jehož pronájem žádá, příp. i osob, s nimiž tito dosud bydlí, pokud to má vliv na posouzení sociálně bytové situace žadatele (invalidita úplná nebo částečná, průkaz ZTP; odborné lékařské posudky)</w:t>
      </w:r>
    </w:p>
    <w:p w:rsidR="00E34B1D" w:rsidRPr="000338C2" w:rsidRDefault="00E34B1D" w:rsidP="00E34B1D">
      <w:pPr>
        <w:pStyle w:val="Textvbloku"/>
        <w:numPr>
          <w:ilvl w:val="0"/>
          <w:numId w:val="9"/>
        </w:numPr>
        <w:tabs>
          <w:tab w:val="clear" w:pos="360"/>
          <w:tab w:val="num" w:pos="1134"/>
        </w:tabs>
        <w:ind w:left="1134" w:right="0" w:hanging="567"/>
        <w:jc w:val="both"/>
        <w:rPr>
          <w:sz w:val="24"/>
          <w:szCs w:val="24"/>
        </w:rPr>
      </w:pPr>
      <w:r w:rsidRPr="000338C2">
        <w:rPr>
          <w:sz w:val="24"/>
          <w:szCs w:val="24"/>
        </w:rPr>
        <w:t>úředně ověřené podpisy všech osob starších 18 let majících v dosud u</w:t>
      </w:r>
      <w:r>
        <w:rPr>
          <w:sz w:val="24"/>
          <w:szCs w:val="24"/>
        </w:rPr>
        <w:t>žívaném bytě trvalé</w:t>
      </w:r>
      <w:r w:rsidRPr="000338C2">
        <w:rPr>
          <w:sz w:val="24"/>
          <w:szCs w:val="24"/>
        </w:rPr>
        <w:t xml:space="preserve"> bydliště – ne starší, než 1 měsíc</w:t>
      </w:r>
    </w:p>
    <w:p w:rsidR="00E34B1D" w:rsidRPr="000338C2" w:rsidRDefault="00E34B1D" w:rsidP="00E34B1D">
      <w:pPr>
        <w:pStyle w:val="Zkladntextodsazen3"/>
        <w:numPr>
          <w:ilvl w:val="0"/>
          <w:numId w:val="9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výpis vlastnictví nemovitého majetku v</w:t>
      </w:r>
      <w:r w:rsidR="005E3348">
        <w:rPr>
          <w:rFonts w:ascii="Arial" w:hAnsi="Arial" w:cs="Arial"/>
          <w:sz w:val="24"/>
          <w:szCs w:val="24"/>
        </w:rPr>
        <w:t> </w:t>
      </w:r>
      <w:r w:rsidRPr="000338C2">
        <w:rPr>
          <w:rFonts w:ascii="Arial" w:hAnsi="Arial" w:cs="Arial"/>
          <w:sz w:val="24"/>
          <w:szCs w:val="24"/>
        </w:rPr>
        <w:t>ČR</w:t>
      </w:r>
      <w:r w:rsidR="005E3348">
        <w:rPr>
          <w:rStyle w:val="Znakapoznpodarou"/>
          <w:rFonts w:ascii="Arial" w:hAnsi="Arial" w:cs="Arial"/>
          <w:sz w:val="24"/>
          <w:szCs w:val="24"/>
        </w:rPr>
        <w:footnoteReference w:id="3"/>
      </w:r>
      <w:r w:rsidRPr="000338C2">
        <w:rPr>
          <w:rFonts w:ascii="Arial" w:hAnsi="Arial" w:cs="Arial"/>
          <w:sz w:val="24"/>
          <w:szCs w:val="24"/>
        </w:rPr>
        <w:t>– ne starší než 1 měsíc</w:t>
      </w:r>
    </w:p>
    <w:p w:rsidR="00E34B1D" w:rsidRPr="000338C2" w:rsidRDefault="00E34B1D" w:rsidP="00E34B1D">
      <w:pPr>
        <w:pStyle w:val="Zkladntextodsazen3"/>
        <w:numPr>
          <w:ilvl w:val="0"/>
          <w:numId w:val="9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případně další podklady, které mohou ovlivnit rozhodování Komise pro sociálně bytové</w:t>
      </w:r>
      <w:r>
        <w:rPr>
          <w:rFonts w:ascii="Arial" w:hAnsi="Arial" w:cs="Arial"/>
          <w:sz w:val="24"/>
          <w:szCs w:val="24"/>
        </w:rPr>
        <w:t xml:space="preserve"> </w:t>
      </w:r>
      <w:r w:rsidRPr="000338C2">
        <w:rPr>
          <w:rFonts w:ascii="Arial" w:hAnsi="Arial" w:cs="Arial"/>
          <w:sz w:val="24"/>
          <w:szCs w:val="24"/>
        </w:rPr>
        <w:t>otázky a Rady městské části Praha 6, nebo o které je požádán.</w:t>
      </w:r>
    </w:p>
    <w:p w:rsidR="00E34B1D" w:rsidRDefault="00E34B1D" w:rsidP="00E34B1D">
      <w:pPr>
        <w:pStyle w:val="Zkladntextodsazen3"/>
        <w:jc w:val="center"/>
        <w:rPr>
          <w:szCs w:val="22"/>
        </w:rPr>
      </w:pPr>
    </w:p>
    <w:p w:rsidR="00946BA0" w:rsidRPr="000338C2" w:rsidRDefault="00E34B1D" w:rsidP="00946BA0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§ 4</w:t>
      </w:r>
    </w:p>
    <w:p w:rsidR="00E34B1D" w:rsidRPr="000338C2" w:rsidRDefault="00E34B1D" w:rsidP="00846DAE">
      <w:pPr>
        <w:ind w:left="240"/>
        <w:jc w:val="both"/>
        <w:rPr>
          <w:rFonts w:ascii="Arial" w:hAnsi="Arial" w:cs="Arial"/>
        </w:rPr>
      </w:pPr>
      <w:r w:rsidRPr="000338C2">
        <w:rPr>
          <w:rFonts w:ascii="Arial" w:hAnsi="Arial" w:cs="Arial"/>
        </w:rPr>
        <w:t>1. Vyplněný formulář společně s požadovanými doklady se předá Odboru sociálních věcí Úřadu městské části Praha 6. Žadatelé mohou být vyzváni k osobnímu projednání jejich žádosti. Závěry z osobního jednání budou podkladem pro jednání komise. Pokud se žadatel bez vážných důvodů nedostaví na jednání, na které bude pozván, můž</w:t>
      </w:r>
      <w:r w:rsidR="003C7B0A">
        <w:rPr>
          <w:rFonts w:ascii="Arial" w:hAnsi="Arial" w:cs="Arial"/>
        </w:rPr>
        <w:t xml:space="preserve">e to být důvodem pro </w:t>
      </w:r>
      <w:proofErr w:type="spellStart"/>
      <w:r w:rsidR="003C7B0A" w:rsidRPr="00846DAE">
        <w:rPr>
          <w:rFonts w:ascii="Arial" w:hAnsi="Arial" w:cs="Arial"/>
        </w:rPr>
        <w:t>nepronajmutí</w:t>
      </w:r>
      <w:proofErr w:type="spellEnd"/>
      <w:r w:rsidRPr="000338C2">
        <w:rPr>
          <w:rFonts w:ascii="Arial" w:hAnsi="Arial" w:cs="Arial"/>
        </w:rPr>
        <w:t xml:space="preserve"> bytu.</w:t>
      </w:r>
    </w:p>
    <w:p w:rsidR="00E34B1D" w:rsidRPr="000338C2" w:rsidRDefault="00E34B1D" w:rsidP="00846DAE">
      <w:pPr>
        <w:pStyle w:val="Zkladntextodsazen3"/>
        <w:jc w:val="both"/>
        <w:rPr>
          <w:rFonts w:ascii="Arial" w:hAnsi="Arial" w:cs="Arial"/>
          <w:sz w:val="24"/>
          <w:szCs w:val="24"/>
        </w:rPr>
      </w:pPr>
    </w:p>
    <w:p w:rsidR="00E34B1D" w:rsidRPr="000338C2" w:rsidRDefault="00C96255" w:rsidP="00846DAE">
      <w:pPr>
        <w:pStyle w:val="Zkladntextodsazen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Pokud </w:t>
      </w:r>
      <w:r w:rsidRPr="00652110">
        <w:rPr>
          <w:rFonts w:ascii="Arial" w:hAnsi="Arial" w:cs="Arial"/>
          <w:sz w:val="24"/>
          <w:szCs w:val="24"/>
        </w:rPr>
        <w:t>žadatel ani po výzvě odboru sociálních věcí ve stanovené lhůtě</w:t>
      </w:r>
      <w:r>
        <w:rPr>
          <w:rFonts w:ascii="Arial" w:hAnsi="Arial" w:cs="Arial"/>
          <w:sz w:val="24"/>
          <w:szCs w:val="24"/>
        </w:rPr>
        <w:t xml:space="preserve"> </w:t>
      </w:r>
      <w:r w:rsidR="00E34B1D" w:rsidRPr="000338C2">
        <w:rPr>
          <w:rFonts w:ascii="Arial" w:hAnsi="Arial" w:cs="Arial"/>
          <w:sz w:val="24"/>
          <w:szCs w:val="24"/>
        </w:rPr>
        <w:t>nedoloží řádně</w:t>
      </w:r>
      <w:r w:rsidR="005E3348">
        <w:rPr>
          <w:rFonts w:ascii="Arial" w:hAnsi="Arial" w:cs="Arial"/>
          <w:sz w:val="24"/>
          <w:szCs w:val="24"/>
        </w:rPr>
        <w:t xml:space="preserve"> vyplněný formulář včetně všech </w:t>
      </w:r>
      <w:r w:rsidR="00E34B1D" w:rsidRPr="000338C2">
        <w:rPr>
          <w:rFonts w:ascii="Arial" w:hAnsi="Arial" w:cs="Arial"/>
          <w:sz w:val="24"/>
          <w:szCs w:val="24"/>
        </w:rPr>
        <w:t>požadovaných dokladů, nebude žádost projednávána.</w:t>
      </w:r>
    </w:p>
    <w:p w:rsidR="00E34B1D" w:rsidRDefault="00E34B1D" w:rsidP="00E34B1D">
      <w:pPr>
        <w:pStyle w:val="Zkladntextodsazen3"/>
        <w:ind w:left="0"/>
        <w:rPr>
          <w:szCs w:val="22"/>
        </w:rPr>
      </w:pPr>
    </w:p>
    <w:p w:rsidR="00E34B1D" w:rsidRPr="000338C2" w:rsidRDefault="00E34B1D" w:rsidP="00E34B1D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§ 5</w:t>
      </w:r>
    </w:p>
    <w:p w:rsidR="009A15EC" w:rsidRPr="009A15EC" w:rsidRDefault="00E34B1D" w:rsidP="00660205">
      <w:pPr>
        <w:pStyle w:val="Zkladntextodsazen3"/>
        <w:rPr>
          <w:rFonts w:ascii="Arial" w:hAnsi="Arial" w:cs="Arial"/>
          <w:sz w:val="24"/>
          <w:szCs w:val="24"/>
        </w:rPr>
      </w:pPr>
      <w:r w:rsidRPr="0024372B">
        <w:rPr>
          <w:rFonts w:ascii="Arial" w:hAnsi="Arial" w:cs="Arial"/>
          <w:sz w:val="24"/>
          <w:szCs w:val="24"/>
        </w:rPr>
        <w:t>Kompletní žádosti budou vyhodnoceny Komisí pro sociálně bytové otázky Rady městské části Praha 6 a následně Radou městské části Praha 6</w:t>
      </w:r>
      <w:r w:rsidR="00660205">
        <w:rPr>
          <w:rFonts w:ascii="Arial" w:hAnsi="Arial" w:cs="Arial"/>
          <w:sz w:val="24"/>
          <w:szCs w:val="24"/>
        </w:rPr>
        <w:t>.</w:t>
      </w:r>
    </w:p>
    <w:p w:rsidR="00946BA0" w:rsidRDefault="00946BA0" w:rsidP="00E34B1D">
      <w:pPr>
        <w:pStyle w:val="Zkladntextodsazen3"/>
        <w:jc w:val="center"/>
        <w:rPr>
          <w:rFonts w:ascii="Arial" w:hAnsi="Arial" w:cs="Arial"/>
          <w:sz w:val="24"/>
          <w:szCs w:val="24"/>
        </w:rPr>
      </w:pPr>
    </w:p>
    <w:p w:rsidR="00946BA0" w:rsidRDefault="00946BA0" w:rsidP="00E34B1D">
      <w:pPr>
        <w:pStyle w:val="Zkladntextodsazen3"/>
        <w:jc w:val="center"/>
        <w:rPr>
          <w:rFonts w:ascii="Arial" w:hAnsi="Arial" w:cs="Arial"/>
          <w:sz w:val="24"/>
          <w:szCs w:val="24"/>
        </w:rPr>
      </w:pPr>
    </w:p>
    <w:p w:rsidR="00E34B1D" w:rsidRPr="000338C2" w:rsidRDefault="00E34B1D" w:rsidP="00E34B1D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0338C2">
        <w:rPr>
          <w:rFonts w:ascii="Arial" w:hAnsi="Arial" w:cs="Arial"/>
          <w:sz w:val="24"/>
          <w:szCs w:val="24"/>
        </w:rPr>
        <w:t>§ 6</w:t>
      </w:r>
    </w:p>
    <w:p w:rsidR="00E34B1D" w:rsidRPr="000338C2" w:rsidRDefault="00E34B1D" w:rsidP="00E34B1D">
      <w:pPr>
        <w:ind w:left="426"/>
        <w:jc w:val="both"/>
        <w:rPr>
          <w:rFonts w:ascii="Arial" w:hAnsi="Arial" w:cs="Arial"/>
          <w:i/>
        </w:rPr>
      </w:pPr>
      <w:r w:rsidRPr="000338C2">
        <w:rPr>
          <w:rFonts w:ascii="Arial" w:hAnsi="Arial" w:cs="Arial"/>
        </w:rPr>
        <w:t>1</w:t>
      </w:r>
      <w:r w:rsidR="00AA7EBA">
        <w:rPr>
          <w:rFonts w:ascii="Arial" w:hAnsi="Arial" w:cs="Arial"/>
        </w:rPr>
        <w:t>) V</w:t>
      </w:r>
      <w:r w:rsidRPr="000338C2">
        <w:rPr>
          <w:rFonts w:ascii="Arial" w:hAnsi="Arial" w:cs="Arial"/>
        </w:rPr>
        <w:t> případě, že Rada městské části Praha 6 schválí proná</w:t>
      </w:r>
      <w:r w:rsidR="00806BA8">
        <w:rPr>
          <w:rFonts w:ascii="Arial" w:hAnsi="Arial" w:cs="Arial"/>
        </w:rPr>
        <w:t>jem bytu ze sociálních důvodů, o</w:t>
      </w:r>
      <w:r w:rsidRPr="000338C2">
        <w:rPr>
          <w:rFonts w:ascii="Arial" w:hAnsi="Arial" w:cs="Arial"/>
        </w:rPr>
        <w:t>dbor sociálních věcí postoupí žádo</w:t>
      </w:r>
      <w:r w:rsidR="00806BA8">
        <w:rPr>
          <w:rFonts w:ascii="Arial" w:hAnsi="Arial" w:cs="Arial"/>
        </w:rPr>
        <w:t>st spolu s přiloženými doklady o</w:t>
      </w:r>
      <w:r w:rsidRPr="000338C2">
        <w:rPr>
          <w:rFonts w:ascii="Arial" w:hAnsi="Arial" w:cs="Arial"/>
        </w:rPr>
        <w:t xml:space="preserve">dboru </w:t>
      </w:r>
      <w:r w:rsidRPr="000338C2">
        <w:rPr>
          <w:rFonts w:ascii="Arial" w:hAnsi="Arial" w:cs="Arial"/>
        </w:rPr>
        <w:lastRenderedPageBreak/>
        <w:t>správy obecního majetku, který žadateli nabídne pronájem pouze jedné bytové jednotky. Pokud ji žadatel bez vážných nebo nepod</w:t>
      </w:r>
      <w:r w:rsidR="005F1A87">
        <w:rPr>
          <w:rFonts w:ascii="Arial" w:hAnsi="Arial" w:cs="Arial"/>
        </w:rPr>
        <w:t>ložených důvodů odmítne, předá o</w:t>
      </w:r>
      <w:r w:rsidRPr="000338C2">
        <w:rPr>
          <w:rFonts w:ascii="Arial" w:hAnsi="Arial" w:cs="Arial"/>
        </w:rPr>
        <w:t xml:space="preserve">dbor správy obecního majetku tuto informaci Komisi pro sociálně bytové otázky, a může být podkladem k přehodnocení původního rozhodnutí. </w:t>
      </w:r>
    </w:p>
    <w:p w:rsidR="00E34B1D" w:rsidRPr="000338C2" w:rsidRDefault="00E34B1D" w:rsidP="00E34B1D">
      <w:pPr>
        <w:ind w:left="426"/>
        <w:jc w:val="both"/>
        <w:rPr>
          <w:rFonts w:ascii="Arial" w:hAnsi="Arial" w:cs="Arial"/>
        </w:rPr>
      </w:pPr>
    </w:p>
    <w:p w:rsidR="00E34B1D" w:rsidRPr="006A6926" w:rsidRDefault="00E34B1D" w:rsidP="00E34B1D">
      <w:pPr>
        <w:ind w:left="426"/>
        <w:jc w:val="both"/>
        <w:rPr>
          <w:rFonts w:ascii="Arial" w:hAnsi="Arial" w:cs="Arial"/>
          <w:strike/>
        </w:rPr>
      </w:pPr>
      <w:r w:rsidRPr="000338C2">
        <w:rPr>
          <w:rFonts w:ascii="Arial" w:hAnsi="Arial" w:cs="Arial"/>
        </w:rPr>
        <w:t>2</w:t>
      </w:r>
      <w:r w:rsidR="00AA7EBA">
        <w:rPr>
          <w:rFonts w:ascii="Arial" w:hAnsi="Arial" w:cs="Arial"/>
        </w:rPr>
        <w:t>)</w:t>
      </w:r>
      <w:r w:rsidRPr="000338C2">
        <w:rPr>
          <w:rFonts w:ascii="Arial" w:hAnsi="Arial" w:cs="Arial"/>
        </w:rPr>
        <w:t xml:space="preserve"> Pokud Rada městské části Praha 6 pronájem bytu neschválí, žádost spolu s přiloženými doklady bude</w:t>
      </w:r>
      <w:r w:rsidR="006A6926">
        <w:rPr>
          <w:rFonts w:ascii="Arial" w:hAnsi="Arial" w:cs="Arial"/>
        </w:rPr>
        <w:t xml:space="preserve"> </w:t>
      </w:r>
      <w:r w:rsidR="00CA3110" w:rsidRPr="006A6926">
        <w:rPr>
          <w:rFonts w:ascii="Arial" w:hAnsi="Arial" w:cs="Arial"/>
        </w:rPr>
        <w:t>skartována nebo na vyžádání vrácena zpět žadateli.</w:t>
      </w:r>
    </w:p>
    <w:p w:rsidR="00E34B1D" w:rsidRPr="000338C2" w:rsidRDefault="00E34B1D" w:rsidP="00E34B1D">
      <w:pPr>
        <w:ind w:left="180"/>
        <w:jc w:val="both"/>
        <w:rPr>
          <w:rFonts w:ascii="Arial" w:hAnsi="Arial" w:cs="Arial"/>
          <w:i/>
        </w:rPr>
      </w:pPr>
      <w:r w:rsidRPr="000338C2">
        <w:rPr>
          <w:rFonts w:ascii="Arial" w:hAnsi="Arial" w:cs="Arial"/>
          <w:i/>
        </w:rPr>
        <w:t xml:space="preserve"> </w:t>
      </w:r>
    </w:p>
    <w:p w:rsidR="00E34B1D" w:rsidRDefault="00E34B1D" w:rsidP="00E34B1D">
      <w:pPr>
        <w:ind w:left="426"/>
        <w:jc w:val="both"/>
        <w:rPr>
          <w:rFonts w:ascii="Arial" w:hAnsi="Arial" w:cs="Arial"/>
        </w:rPr>
      </w:pPr>
      <w:r w:rsidRPr="000338C2">
        <w:rPr>
          <w:rFonts w:ascii="Arial" w:hAnsi="Arial" w:cs="Arial"/>
        </w:rPr>
        <w:t>3</w:t>
      </w:r>
      <w:r w:rsidR="00AA7EBA">
        <w:rPr>
          <w:rFonts w:ascii="Arial" w:hAnsi="Arial" w:cs="Arial"/>
        </w:rPr>
        <w:t>)</w:t>
      </w:r>
      <w:r w:rsidRPr="000338C2">
        <w:rPr>
          <w:rFonts w:ascii="Arial" w:hAnsi="Arial" w:cs="Arial"/>
        </w:rPr>
        <w:t xml:space="preserve"> Novou žádost o pronájem bytu nebo žádost o nové projednání již podané žádosti projedná Komise pro sociálně bytové otázky Rady městské části Praha 6 jen tehdy, je-li doložena novými skutečnostmi v sociálně bytové situaci občana</w:t>
      </w:r>
      <w:r w:rsidR="005F1A87">
        <w:rPr>
          <w:rFonts w:ascii="Arial" w:hAnsi="Arial" w:cs="Arial"/>
        </w:rPr>
        <w:t>,</w:t>
      </w:r>
      <w:r w:rsidRPr="000338C2">
        <w:rPr>
          <w:rFonts w:ascii="Arial" w:hAnsi="Arial" w:cs="Arial"/>
        </w:rPr>
        <w:t xml:space="preserve"> nebo je-li podána nejdříve po 1 roce ode dne, kdy o dříve podané žádosti rozhodla Rada městské části Praha 6 negativně.</w:t>
      </w:r>
    </w:p>
    <w:p w:rsidR="00E34B1D" w:rsidRDefault="00E34B1D" w:rsidP="00E34B1D">
      <w:pPr>
        <w:ind w:left="426"/>
        <w:jc w:val="both"/>
        <w:rPr>
          <w:rFonts w:ascii="Arial" w:hAnsi="Arial" w:cs="Arial"/>
        </w:rPr>
      </w:pPr>
    </w:p>
    <w:p w:rsidR="00E34B1D" w:rsidRDefault="00E34B1D" w:rsidP="00E34B1D">
      <w:pPr>
        <w:ind w:left="426"/>
        <w:jc w:val="both"/>
        <w:rPr>
          <w:rFonts w:ascii="Arial" w:hAnsi="Arial" w:cs="Arial"/>
        </w:rPr>
      </w:pPr>
    </w:p>
    <w:p w:rsidR="00E34B1D" w:rsidRPr="007A10DB" w:rsidRDefault="00E34B1D" w:rsidP="00E34B1D">
      <w:pPr>
        <w:ind w:left="426"/>
        <w:jc w:val="both"/>
        <w:rPr>
          <w:rFonts w:ascii="Arial" w:hAnsi="Arial" w:cs="Arial"/>
          <w:b/>
          <w:i/>
        </w:rPr>
      </w:pPr>
      <w:r w:rsidRPr="007A10DB">
        <w:rPr>
          <w:rFonts w:ascii="Arial" w:hAnsi="Arial" w:cs="Arial"/>
          <w:b/>
          <w:i/>
        </w:rPr>
        <w:t>2. 2 Prodloužení nájmů bytů pronajatých sociálně potřebným občanům</w:t>
      </w:r>
    </w:p>
    <w:p w:rsidR="00E34B1D" w:rsidRDefault="00E34B1D" w:rsidP="00E34B1D">
      <w:pPr>
        <w:pStyle w:val="Zkladntextodsazen3"/>
        <w:rPr>
          <w:b/>
          <w:szCs w:val="22"/>
        </w:rPr>
      </w:pPr>
    </w:p>
    <w:p w:rsidR="00E34B1D" w:rsidRPr="007A10DB" w:rsidRDefault="00E34B1D" w:rsidP="00E34B1D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§ 7</w:t>
      </w:r>
    </w:p>
    <w:p w:rsidR="00E34B1D" w:rsidRPr="007A10DB" w:rsidRDefault="00E34B1D" w:rsidP="00E34B1D">
      <w:pPr>
        <w:pStyle w:val="Zkladntextodsazen3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Žadatel/žadatelka/žadatelé musí splňovat tyto podmínky:</w:t>
      </w:r>
    </w:p>
    <w:p w:rsidR="00E34B1D" w:rsidRPr="007A10DB" w:rsidRDefault="00E34B1D" w:rsidP="00E34B1D">
      <w:pPr>
        <w:pStyle w:val="Zkladntextodsazen3"/>
        <w:numPr>
          <w:ilvl w:val="0"/>
          <w:numId w:val="11"/>
        </w:numPr>
        <w:tabs>
          <w:tab w:val="clear" w:pos="927"/>
          <w:tab w:val="num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být občanem České republiky</w:t>
      </w:r>
    </w:p>
    <w:p w:rsidR="00E34B1D" w:rsidRPr="007A10DB" w:rsidRDefault="00E34B1D" w:rsidP="00E34B1D">
      <w:pPr>
        <w:pStyle w:val="Zkladntextodsazen3"/>
        <w:numPr>
          <w:ilvl w:val="0"/>
          <w:numId w:val="11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neúčast v privatizaci bytů z majetku státu nebo obce, včetně neúčasti všech členů domácnosti a všech příbuzných v linii přímé nebydlících ve společné domácnosti (pokud žadatel neprokáže, že příbuzní v linii přímé nejsou schopni žadateli pomoci)</w:t>
      </w:r>
    </w:p>
    <w:p w:rsidR="00E34B1D" w:rsidRPr="007A10DB" w:rsidRDefault="00E34B1D" w:rsidP="00E34B1D">
      <w:pPr>
        <w:pStyle w:val="Zkladntextodsazen3"/>
        <w:numPr>
          <w:ilvl w:val="0"/>
          <w:numId w:val="11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není vlastníkem ani spoluvlastníkem žádného nemovitého majetku určeného k bydlení, není členem žádného bytového družstva, a to ani členové domácnosti, ani potomci žadatele nebydlící ve společné domácnosti</w:t>
      </w:r>
      <w:r w:rsidR="00CD656B">
        <w:rPr>
          <w:rFonts w:ascii="Arial" w:hAnsi="Arial" w:cs="Arial"/>
          <w:sz w:val="24"/>
          <w:szCs w:val="24"/>
        </w:rPr>
        <w:t>, ani nemá pr</w:t>
      </w:r>
      <w:r w:rsidR="00955081">
        <w:rPr>
          <w:rFonts w:ascii="Arial" w:hAnsi="Arial" w:cs="Arial"/>
          <w:sz w:val="24"/>
          <w:szCs w:val="24"/>
        </w:rPr>
        <w:t>ávo odpovídající věcnému břemeni</w:t>
      </w:r>
      <w:r w:rsidR="00CD656B">
        <w:rPr>
          <w:rFonts w:ascii="Arial" w:hAnsi="Arial" w:cs="Arial"/>
          <w:sz w:val="24"/>
          <w:szCs w:val="24"/>
        </w:rPr>
        <w:t xml:space="preserve"> k užívání bytu nebo domu</w:t>
      </w:r>
    </w:p>
    <w:p w:rsidR="00E34B1D" w:rsidRPr="007A10DB" w:rsidRDefault="00E34B1D" w:rsidP="00E34B1D">
      <w:pPr>
        <w:pStyle w:val="Zkladntextodsazen3"/>
        <w:numPr>
          <w:ilvl w:val="0"/>
          <w:numId w:val="11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hodnota movitého majetku nepřesahuje 1 mil. Kč, hodnota nemovitého majetku všech členů domácnosti žadatele nepřesahuje 1 mil. Kč, hodnota nemovitého majetku příbuzných v linii přímé nepřesahuje 5 mil. Kč</w:t>
      </w:r>
    </w:p>
    <w:p w:rsidR="00E34B1D" w:rsidRPr="007A10DB" w:rsidRDefault="00E34B1D" w:rsidP="00E34B1D">
      <w:pPr>
        <w:pStyle w:val="Zkladntextodsazen3"/>
        <w:numPr>
          <w:ilvl w:val="0"/>
          <w:numId w:val="11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čistý příjem žadatele (resp. všech žadatelů) nepřesahuje součet 2,5 násobku životního minima a normativních nákladů na bydlení pro nájemní byty v Praze</w:t>
      </w:r>
    </w:p>
    <w:p w:rsidR="00E34B1D" w:rsidRPr="007A10DB" w:rsidRDefault="00E34B1D" w:rsidP="00E34B1D">
      <w:pPr>
        <w:pStyle w:val="Zkladntextodsazen3"/>
        <w:numPr>
          <w:ilvl w:val="0"/>
          <w:numId w:val="11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přetrvává obtížná sociálně bytová situace, kterou žadatel není schopen řešit vlastní silou</w:t>
      </w:r>
    </w:p>
    <w:p w:rsidR="00E34B1D" w:rsidRPr="007A10DB" w:rsidRDefault="00E34B1D" w:rsidP="00E34B1D">
      <w:pPr>
        <w:pStyle w:val="Zkladntextodsazen3"/>
        <w:numPr>
          <w:ilvl w:val="0"/>
          <w:numId w:val="11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nemá žádné finanční závazky související s užíváním bytu</w:t>
      </w:r>
    </w:p>
    <w:p w:rsidR="00E34B1D" w:rsidRPr="007A10DB" w:rsidRDefault="00E34B1D" w:rsidP="00E34B1D">
      <w:pPr>
        <w:pStyle w:val="Zkladntextodsazen3"/>
        <w:numPr>
          <w:ilvl w:val="0"/>
          <w:numId w:val="11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v době pronájmu</w:t>
      </w:r>
      <w:r w:rsidRPr="007A10DB">
        <w:rPr>
          <w:rFonts w:ascii="Arial" w:hAnsi="Arial" w:cs="Arial"/>
          <w:sz w:val="24"/>
          <w:szCs w:val="24"/>
        </w:rPr>
        <w:t xml:space="preserve"> bytu ze sociálních důvodů byl dlužníkem Městské části Praha 6, má splacen alespoň dluh bez příslušenství (smluvní pokuta, poplatek z prodlení atd.)</w:t>
      </w:r>
    </w:p>
    <w:p w:rsidR="00E34B1D" w:rsidRPr="007A10DB" w:rsidRDefault="00E34B1D" w:rsidP="00E34B1D">
      <w:pPr>
        <w:pStyle w:val="Zkladntextodsazen3"/>
        <w:numPr>
          <w:ilvl w:val="0"/>
          <w:numId w:val="11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byt užívá pouze žadatel a osoby, které uvedl v původní žádosti, případně další osoby, které se přistěhovaly se souhlasem pronajímatele</w:t>
      </w:r>
    </w:p>
    <w:p w:rsidR="00E34B1D" w:rsidRPr="007A10DB" w:rsidRDefault="00E34B1D" w:rsidP="00E34B1D">
      <w:pPr>
        <w:pStyle w:val="Zkladntextodsazen3"/>
        <w:numPr>
          <w:ilvl w:val="0"/>
          <w:numId w:val="11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plní veškeré ostatní povinnosti dle uzavřené nájemní smlouvy</w:t>
      </w:r>
    </w:p>
    <w:p w:rsidR="00E34B1D" w:rsidRPr="007A10DB" w:rsidRDefault="00E34B1D" w:rsidP="00E34B1D">
      <w:pPr>
        <w:pStyle w:val="Zkladntextodsazen3"/>
        <w:numPr>
          <w:ilvl w:val="0"/>
          <w:numId w:val="11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lastRenderedPageBreak/>
        <w:t>všichni členové domácnosti pracují jako zaměstnanci v pracovním nebo obdobném vztahu nebo jako osoby samostatně výdělečně činné s výjimkou těch členů domácnosti, kteří</w:t>
      </w:r>
      <w:r w:rsidR="00C3549E">
        <w:rPr>
          <w:rFonts w:ascii="Arial" w:hAnsi="Arial" w:cs="Arial"/>
          <w:sz w:val="24"/>
          <w:szCs w:val="24"/>
        </w:rPr>
        <w:t xml:space="preserve"> splňují jednu z těchto podmínek</w:t>
      </w:r>
      <w:r w:rsidRPr="007A10DB">
        <w:rPr>
          <w:rFonts w:ascii="Arial" w:hAnsi="Arial" w:cs="Arial"/>
          <w:sz w:val="24"/>
          <w:szCs w:val="24"/>
        </w:rPr>
        <w:t>:</w:t>
      </w:r>
    </w:p>
    <w:p w:rsidR="00E34B1D" w:rsidRPr="007A10DB" w:rsidRDefault="00E34B1D" w:rsidP="00E34B1D">
      <w:pPr>
        <w:pStyle w:val="Zkladntextodsazen3"/>
        <w:ind w:left="567"/>
        <w:rPr>
          <w:rFonts w:ascii="Arial" w:hAnsi="Arial" w:cs="Arial"/>
          <w:sz w:val="24"/>
          <w:szCs w:val="24"/>
        </w:rPr>
      </w:pPr>
    </w:p>
    <w:p w:rsidR="00E34B1D" w:rsidRPr="007A10DB" w:rsidRDefault="00E34B1D" w:rsidP="00E34B1D">
      <w:pPr>
        <w:pStyle w:val="Zkladntextodsazen3"/>
        <w:numPr>
          <w:ilvl w:val="1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jsou starší 65 let;</w:t>
      </w:r>
    </w:p>
    <w:p w:rsidR="00E34B1D" w:rsidRPr="007A10DB" w:rsidRDefault="00E34B1D" w:rsidP="00E34B1D">
      <w:pPr>
        <w:pStyle w:val="Zkladntextodsazen3"/>
        <w:numPr>
          <w:ilvl w:val="1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pobírají starobní důchod;</w:t>
      </w:r>
    </w:p>
    <w:p w:rsidR="00E34B1D" w:rsidRPr="007A10DB" w:rsidRDefault="00E34B1D" w:rsidP="00E34B1D">
      <w:pPr>
        <w:pStyle w:val="Zkladntextodsazen3"/>
        <w:numPr>
          <w:ilvl w:val="1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46DAE">
        <w:rPr>
          <w:rFonts w:ascii="Arial" w:hAnsi="Arial" w:cs="Arial"/>
          <w:sz w:val="24"/>
          <w:szCs w:val="24"/>
        </w:rPr>
        <w:t>mají přiznanou invaliditu třetího stupně</w:t>
      </w:r>
      <w:r w:rsidRPr="007A10DB">
        <w:rPr>
          <w:rFonts w:ascii="Arial" w:hAnsi="Arial" w:cs="Arial"/>
          <w:sz w:val="24"/>
          <w:szCs w:val="24"/>
        </w:rPr>
        <w:t>;</w:t>
      </w:r>
    </w:p>
    <w:p w:rsidR="00E34B1D" w:rsidRPr="007A10DB" w:rsidRDefault="00E34B1D" w:rsidP="00E34B1D">
      <w:pPr>
        <w:pStyle w:val="Zkladntextodsazen3"/>
        <w:numPr>
          <w:ilvl w:val="1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se soustavně připravují na výkon povolání a pobírají přídavek na dítě;</w:t>
      </w:r>
    </w:p>
    <w:p w:rsidR="00E34B1D" w:rsidRPr="007A10DB" w:rsidRDefault="00E34B1D" w:rsidP="00E34B1D">
      <w:pPr>
        <w:pStyle w:val="Zkladntextodsazen3"/>
        <w:numPr>
          <w:ilvl w:val="1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pečují o dalšího příslušníka dom</w:t>
      </w:r>
      <w:r>
        <w:rPr>
          <w:rFonts w:ascii="Arial" w:hAnsi="Arial" w:cs="Arial"/>
          <w:sz w:val="24"/>
          <w:szCs w:val="24"/>
        </w:rPr>
        <w:t xml:space="preserve">ácnosti, který </w:t>
      </w:r>
      <w:r w:rsidRPr="00846DAE">
        <w:rPr>
          <w:rFonts w:ascii="Arial" w:hAnsi="Arial" w:cs="Arial"/>
          <w:sz w:val="24"/>
          <w:szCs w:val="24"/>
        </w:rPr>
        <w:t>má přiznanou invaliditu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46DAE">
        <w:rPr>
          <w:rFonts w:ascii="Arial" w:hAnsi="Arial" w:cs="Arial"/>
          <w:sz w:val="24"/>
          <w:szCs w:val="24"/>
        </w:rPr>
        <w:t>třetího stupně</w:t>
      </w:r>
      <w:r w:rsidRPr="007A10DB">
        <w:rPr>
          <w:rFonts w:ascii="Arial" w:hAnsi="Arial" w:cs="Arial"/>
          <w:sz w:val="24"/>
          <w:szCs w:val="24"/>
        </w:rPr>
        <w:t xml:space="preserve">, pobírá příspěvek na </w:t>
      </w:r>
      <w:r w:rsidR="00E427E9" w:rsidRPr="007A10DB">
        <w:rPr>
          <w:rFonts w:ascii="Arial" w:hAnsi="Arial" w:cs="Arial"/>
          <w:sz w:val="24"/>
          <w:szCs w:val="24"/>
        </w:rPr>
        <w:t>péči a vyžaduje</w:t>
      </w:r>
      <w:r w:rsidRPr="007A10DB">
        <w:rPr>
          <w:rFonts w:ascii="Arial" w:hAnsi="Arial" w:cs="Arial"/>
          <w:sz w:val="24"/>
          <w:szCs w:val="24"/>
        </w:rPr>
        <w:t xml:space="preserve"> soustavnou péči, kterou mu osobně zajišťují; </w:t>
      </w:r>
    </w:p>
    <w:p w:rsidR="00E34B1D" w:rsidRPr="007A10DB" w:rsidRDefault="00E34B1D" w:rsidP="00E34B1D">
      <w:pPr>
        <w:pStyle w:val="Zkladntextodsazen3"/>
        <w:numPr>
          <w:ilvl w:val="1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pečují celodenně o dítě a pobírají buď peněžitou pomoc v </w:t>
      </w:r>
      <w:r w:rsidR="00E427E9" w:rsidRPr="007A10DB">
        <w:rPr>
          <w:rFonts w:ascii="Arial" w:hAnsi="Arial" w:cs="Arial"/>
          <w:sz w:val="24"/>
          <w:szCs w:val="24"/>
        </w:rPr>
        <w:t>mateřství, nebo</w:t>
      </w:r>
      <w:r w:rsidRPr="007A10DB">
        <w:rPr>
          <w:rFonts w:ascii="Arial" w:hAnsi="Arial" w:cs="Arial"/>
          <w:sz w:val="24"/>
          <w:szCs w:val="24"/>
        </w:rPr>
        <w:t xml:space="preserve"> rodičovský příspěvek; </w:t>
      </w:r>
    </w:p>
    <w:p w:rsidR="00E34B1D" w:rsidRPr="007A10DB" w:rsidRDefault="00535FFB" w:rsidP="00E34B1D">
      <w:pPr>
        <w:pStyle w:val="Zkladntextodsazen3"/>
        <w:numPr>
          <w:ilvl w:val="1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E34B1D" w:rsidRPr="007A10DB">
        <w:rPr>
          <w:rFonts w:ascii="Arial" w:hAnsi="Arial" w:cs="Arial"/>
          <w:sz w:val="24"/>
          <w:szCs w:val="24"/>
        </w:rPr>
        <w:t>adatelům a ostatním členům domácnosti (s výjimkou výše</w:t>
      </w:r>
      <w:r w:rsidR="00966DD3">
        <w:rPr>
          <w:rFonts w:ascii="Arial" w:hAnsi="Arial" w:cs="Arial"/>
          <w:sz w:val="24"/>
          <w:szCs w:val="24"/>
        </w:rPr>
        <w:t xml:space="preserve"> uvedených případů) vedeným na ú</w:t>
      </w:r>
      <w:r w:rsidR="00E34B1D" w:rsidRPr="007A10DB">
        <w:rPr>
          <w:rFonts w:ascii="Arial" w:hAnsi="Arial" w:cs="Arial"/>
          <w:sz w:val="24"/>
          <w:szCs w:val="24"/>
        </w:rPr>
        <w:t>řadu práce v evidenci uchazečů o zaměstnání zprostředkuje práci Úřad městské části Praha 6. Jejich povinností je takové zaměstnání přijmout bez ohledu na jejich kvalifikaci</w:t>
      </w:r>
      <w:r w:rsidR="00966DD3">
        <w:rPr>
          <w:rFonts w:ascii="Arial" w:hAnsi="Arial" w:cs="Arial"/>
          <w:sz w:val="24"/>
          <w:szCs w:val="24"/>
        </w:rPr>
        <w:t>.</w:t>
      </w:r>
    </w:p>
    <w:p w:rsidR="00E34B1D" w:rsidRPr="007A10DB" w:rsidRDefault="00E34B1D" w:rsidP="00E34B1D">
      <w:pPr>
        <w:pStyle w:val="Zkladntextodsazen3"/>
        <w:tabs>
          <w:tab w:val="num" w:pos="1985"/>
        </w:tabs>
        <w:ind w:left="1985" w:hanging="567"/>
        <w:rPr>
          <w:rFonts w:ascii="Arial" w:hAnsi="Arial" w:cs="Arial"/>
          <w:sz w:val="24"/>
          <w:szCs w:val="24"/>
        </w:rPr>
      </w:pPr>
    </w:p>
    <w:p w:rsidR="00E34B1D" w:rsidRPr="007A10DB" w:rsidRDefault="00E34B1D" w:rsidP="00E34B1D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§ 8</w:t>
      </w:r>
    </w:p>
    <w:p w:rsidR="00E34B1D" w:rsidRPr="007A10DB" w:rsidRDefault="00E34B1D" w:rsidP="00E34B1D">
      <w:pPr>
        <w:pStyle w:val="Zkladntextodsazen3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Podmínky prodloužení pronájmu bytu:</w:t>
      </w:r>
    </w:p>
    <w:p w:rsidR="00E34B1D" w:rsidRPr="007A10DB" w:rsidRDefault="00E34B1D" w:rsidP="00E34B1D">
      <w:pPr>
        <w:pStyle w:val="Zkladntextodsazen3"/>
        <w:numPr>
          <w:ilvl w:val="0"/>
          <w:numId w:val="12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nájemní smlouva se uzavírá na dobu určitou, nejvýše 1 rok, v případech hodných zřetele (např. invalidita, věk, …) je možné pronajmout byt na dobu delší</w:t>
      </w:r>
    </w:p>
    <w:p w:rsidR="00E34B1D" w:rsidRPr="007A10DB" w:rsidRDefault="00E34B1D" w:rsidP="00E34B1D">
      <w:pPr>
        <w:pStyle w:val="Zkladntextodsazen3"/>
        <w:numPr>
          <w:ilvl w:val="0"/>
          <w:numId w:val="12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celková doba pronájmu nesmí přesáhnout 5 let, s výjimkou případů hodných zřetele</w:t>
      </w:r>
    </w:p>
    <w:p w:rsidR="00E34B1D" w:rsidRPr="007A10DB" w:rsidRDefault="00E34B1D" w:rsidP="00E34B1D">
      <w:pPr>
        <w:pStyle w:val="Zkladntextodsazen3"/>
        <w:numPr>
          <w:ilvl w:val="0"/>
          <w:numId w:val="12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nájemné je stanoveno dle usnesení Rady městské části Praha 6 v platném znění</w:t>
      </w:r>
    </w:p>
    <w:p w:rsidR="00E34B1D" w:rsidRDefault="00E34B1D" w:rsidP="00E34B1D">
      <w:pPr>
        <w:pStyle w:val="Zkladntextodsazen3"/>
        <w:ind w:left="0"/>
        <w:rPr>
          <w:rFonts w:ascii="Arial" w:hAnsi="Arial" w:cs="Arial"/>
          <w:sz w:val="24"/>
          <w:szCs w:val="24"/>
        </w:rPr>
      </w:pPr>
    </w:p>
    <w:p w:rsidR="00E34B1D" w:rsidRPr="007A10DB" w:rsidRDefault="00E34B1D" w:rsidP="00E34B1D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§ 9</w:t>
      </w:r>
    </w:p>
    <w:p w:rsidR="00E34B1D" w:rsidRPr="007A10DB" w:rsidRDefault="00E34B1D" w:rsidP="00E34B1D">
      <w:pPr>
        <w:pStyle w:val="Zkladntextodsazen3"/>
        <w:ind w:left="0" w:firstLine="426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Žadatel/žadatelka/žadatelé doloží:</w:t>
      </w:r>
    </w:p>
    <w:p w:rsidR="00E34B1D" w:rsidRPr="00BB0504" w:rsidRDefault="00E34B1D" w:rsidP="00BB0504">
      <w:pPr>
        <w:pStyle w:val="Zkladntextodsazen3"/>
        <w:numPr>
          <w:ilvl w:val="0"/>
          <w:numId w:val="13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řádně vyplněný formulář (Žádost o prodloužení pronájmu bytu ze sociálních důvodů)</w:t>
      </w:r>
    </w:p>
    <w:p w:rsidR="00E34B1D" w:rsidRPr="007A10DB" w:rsidRDefault="00E34B1D" w:rsidP="00E34B1D">
      <w:pPr>
        <w:pStyle w:val="Zkladntextodsazen3"/>
        <w:numPr>
          <w:ilvl w:val="0"/>
          <w:numId w:val="13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stručný popis sociálně bytové situace žadatele a příslušníků jeho domácnosti, s kterými chce bydlet v bytě, o jehož pronájem žádá na zvláštním přiloženém listě</w:t>
      </w:r>
    </w:p>
    <w:p w:rsidR="00E34B1D" w:rsidRPr="007A10DB" w:rsidRDefault="00E34B1D" w:rsidP="00E34B1D">
      <w:pPr>
        <w:pStyle w:val="Zkladntextodsazen3"/>
        <w:numPr>
          <w:ilvl w:val="0"/>
          <w:numId w:val="13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doklady o sociálních poměrech žadatele a příslušníků jeho domácnosti (zprávy oddělení péče o rodinu, děti a mládež a oddělení sociální</w:t>
      </w:r>
      <w:r w:rsidR="00966DD3">
        <w:rPr>
          <w:rFonts w:ascii="Arial" w:hAnsi="Arial" w:cs="Arial"/>
          <w:sz w:val="24"/>
          <w:szCs w:val="24"/>
        </w:rPr>
        <w:t xml:space="preserve"> </w:t>
      </w:r>
      <w:r w:rsidR="00E427E9">
        <w:rPr>
          <w:rFonts w:ascii="Arial" w:hAnsi="Arial" w:cs="Arial"/>
          <w:sz w:val="24"/>
          <w:szCs w:val="24"/>
        </w:rPr>
        <w:t xml:space="preserve">péče a </w:t>
      </w:r>
      <w:r w:rsidR="00E427E9" w:rsidRPr="007A10DB">
        <w:rPr>
          <w:rFonts w:ascii="Arial" w:hAnsi="Arial" w:cs="Arial"/>
          <w:sz w:val="24"/>
          <w:szCs w:val="24"/>
        </w:rPr>
        <w:t>prevence</w:t>
      </w:r>
      <w:r w:rsidRPr="007A10DB">
        <w:rPr>
          <w:rFonts w:ascii="Arial" w:hAnsi="Arial" w:cs="Arial"/>
          <w:sz w:val="24"/>
          <w:szCs w:val="24"/>
        </w:rPr>
        <w:t>,</w:t>
      </w:r>
      <w:r w:rsidR="008434E1">
        <w:rPr>
          <w:rFonts w:ascii="Arial" w:hAnsi="Arial" w:cs="Arial"/>
          <w:sz w:val="24"/>
          <w:szCs w:val="24"/>
        </w:rPr>
        <w:t xml:space="preserve"> </w:t>
      </w:r>
      <w:r w:rsidRPr="007A10DB">
        <w:rPr>
          <w:rFonts w:ascii="Arial" w:hAnsi="Arial" w:cs="Arial"/>
          <w:sz w:val="24"/>
          <w:szCs w:val="24"/>
        </w:rPr>
        <w:t>rozsudky soudů v záležitostech úpravy vztahů k bývalému manželovi(</w:t>
      </w:r>
      <w:proofErr w:type="spellStart"/>
      <w:r w:rsidRPr="007A10DB">
        <w:rPr>
          <w:rFonts w:ascii="Arial" w:hAnsi="Arial" w:cs="Arial"/>
          <w:sz w:val="24"/>
          <w:szCs w:val="24"/>
        </w:rPr>
        <w:t>ce</w:t>
      </w:r>
      <w:proofErr w:type="spellEnd"/>
      <w:r w:rsidRPr="007A10DB">
        <w:rPr>
          <w:rFonts w:ascii="Arial" w:hAnsi="Arial" w:cs="Arial"/>
          <w:sz w:val="24"/>
          <w:szCs w:val="24"/>
        </w:rPr>
        <w:t>) a k dětem apod.)</w:t>
      </w:r>
    </w:p>
    <w:p w:rsidR="00E34B1D" w:rsidRPr="007A10DB" w:rsidRDefault="00E34B1D" w:rsidP="00E34B1D">
      <w:pPr>
        <w:pStyle w:val="Zkladntextodsazen3"/>
        <w:numPr>
          <w:ilvl w:val="0"/>
          <w:numId w:val="13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doklady o bytových poměrech v bytě na adrese stávajícího bydliště žadatele/žadatelky (tzn. kopie platné nájemní smlouvy a příslušných evidenčních listů), jakož i veškeré případné změny, nejsou-li zřejmé z dodaných podkladů (např. počty osob hlášených v bytě, výše nájemného a záloh na služby spojené s užíváním bytu)</w:t>
      </w:r>
    </w:p>
    <w:p w:rsidR="00E34B1D" w:rsidRPr="007A10DB" w:rsidRDefault="00E34B1D" w:rsidP="00E34B1D">
      <w:pPr>
        <w:pStyle w:val="Textvbloku"/>
        <w:numPr>
          <w:ilvl w:val="0"/>
          <w:numId w:val="13"/>
        </w:numPr>
        <w:tabs>
          <w:tab w:val="clear" w:pos="927"/>
          <w:tab w:val="num" w:pos="1134"/>
        </w:tabs>
        <w:ind w:left="1134" w:right="-2" w:hanging="567"/>
        <w:jc w:val="both"/>
        <w:rPr>
          <w:sz w:val="24"/>
          <w:szCs w:val="24"/>
        </w:rPr>
      </w:pPr>
      <w:r w:rsidRPr="007A10DB">
        <w:rPr>
          <w:sz w:val="24"/>
          <w:szCs w:val="24"/>
        </w:rPr>
        <w:lastRenderedPageBreak/>
        <w:t>doklady o veškerých čistých měsíčních příjmech žadatele a příslušníků jeho domácnosti (tzn. potvrzení o příjmech a pracovním zařazení od zaměstnavatelů, kopie podaných daňových přiznání, doklady o výši důchodů, doklady o veškerých pobíraných dávkách a příspěvcích, doklady o výživném, apod.) za uplynulé období nejméně 12 měsíců, popř. v případě nezaměstnaných uchazečů o zaměstnání potvrzení od Úřadu práce</w:t>
      </w:r>
    </w:p>
    <w:p w:rsidR="00E34B1D" w:rsidRPr="007A10DB" w:rsidRDefault="00E34B1D" w:rsidP="00E34B1D">
      <w:pPr>
        <w:pStyle w:val="Textvbloku"/>
        <w:numPr>
          <w:ilvl w:val="0"/>
          <w:numId w:val="13"/>
        </w:numPr>
        <w:tabs>
          <w:tab w:val="clear" w:pos="927"/>
          <w:tab w:val="num" w:pos="1134"/>
        </w:tabs>
        <w:ind w:left="1134" w:right="-2" w:hanging="567"/>
        <w:jc w:val="both"/>
        <w:rPr>
          <w:sz w:val="24"/>
          <w:szCs w:val="24"/>
        </w:rPr>
      </w:pPr>
      <w:r w:rsidRPr="007A10DB">
        <w:rPr>
          <w:sz w:val="24"/>
          <w:szCs w:val="24"/>
        </w:rPr>
        <w:t>doklady o majetkových poměrech žadatele a příslušníků jeho domácnosti (výpisy z katastru nemovitostí, kupní smlouvy, rozsudky soudů v majetkových záležitostech při rozvodu manželů, apod.)</w:t>
      </w:r>
    </w:p>
    <w:p w:rsidR="00E34B1D" w:rsidRPr="007A10DB" w:rsidRDefault="00E34B1D" w:rsidP="00E34B1D">
      <w:pPr>
        <w:pStyle w:val="Textvbloku"/>
        <w:numPr>
          <w:ilvl w:val="0"/>
          <w:numId w:val="13"/>
        </w:numPr>
        <w:tabs>
          <w:tab w:val="clear" w:pos="927"/>
          <w:tab w:val="num" w:pos="1134"/>
        </w:tabs>
        <w:ind w:left="1134" w:right="-2" w:hanging="567"/>
        <w:jc w:val="both"/>
        <w:rPr>
          <w:sz w:val="24"/>
          <w:szCs w:val="24"/>
        </w:rPr>
      </w:pPr>
      <w:r w:rsidRPr="007A10DB">
        <w:rPr>
          <w:sz w:val="24"/>
          <w:szCs w:val="24"/>
        </w:rPr>
        <w:t>doklady o zdravotním stavu žadatele a příslušníků jeho domácnosti (invalidita úplná nebo částečná, průkaz ZTP; odborné lékařské posudky)</w:t>
      </w:r>
    </w:p>
    <w:p w:rsidR="00E34B1D" w:rsidRPr="007A10DB" w:rsidRDefault="00E34B1D" w:rsidP="00E34B1D">
      <w:pPr>
        <w:pStyle w:val="Textvbloku"/>
        <w:numPr>
          <w:ilvl w:val="0"/>
          <w:numId w:val="13"/>
        </w:numPr>
        <w:tabs>
          <w:tab w:val="clear" w:pos="927"/>
          <w:tab w:val="num" w:pos="1134"/>
        </w:tabs>
        <w:ind w:left="1134" w:right="0" w:hanging="567"/>
        <w:jc w:val="both"/>
        <w:rPr>
          <w:sz w:val="24"/>
          <w:szCs w:val="24"/>
        </w:rPr>
      </w:pPr>
      <w:r w:rsidRPr="007A10DB">
        <w:rPr>
          <w:sz w:val="24"/>
          <w:szCs w:val="24"/>
        </w:rPr>
        <w:t>úředně ověřené podpisy všech osob starších 18 let majících v užívaném bytě trvalé b</w:t>
      </w:r>
      <w:r w:rsidR="00966DD3">
        <w:rPr>
          <w:sz w:val="24"/>
          <w:szCs w:val="24"/>
        </w:rPr>
        <w:t>ydliště – ne starší</w:t>
      </w:r>
      <w:r w:rsidRPr="007A10DB">
        <w:rPr>
          <w:sz w:val="24"/>
          <w:szCs w:val="24"/>
        </w:rPr>
        <w:t xml:space="preserve"> než 1 měsíc</w:t>
      </w:r>
    </w:p>
    <w:p w:rsidR="00E34B1D" w:rsidRPr="007A10DB" w:rsidRDefault="00E34B1D" w:rsidP="00E34B1D">
      <w:pPr>
        <w:pStyle w:val="Zkladntextodsazen3"/>
        <w:numPr>
          <w:ilvl w:val="0"/>
          <w:numId w:val="13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výpis vlastnictví nemovitého majetku v ČR</w:t>
      </w:r>
      <w:r w:rsidR="002B2669">
        <w:rPr>
          <w:rStyle w:val="Znakapoznpodarou"/>
          <w:rFonts w:ascii="Arial" w:hAnsi="Arial" w:cs="Arial"/>
          <w:sz w:val="24"/>
          <w:szCs w:val="24"/>
        </w:rPr>
        <w:footnoteReference w:id="4"/>
      </w:r>
      <w:r w:rsidRPr="007A10DB">
        <w:rPr>
          <w:rFonts w:ascii="Arial" w:hAnsi="Arial" w:cs="Arial"/>
          <w:sz w:val="24"/>
          <w:szCs w:val="24"/>
        </w:rPr>
        <w:t xml:space="preserve">– ne starší než 1 měsíc </w:t>
      </w:r>
    </w:p>
    <w:p w:rsidR="00E34B1D" w:rsidRPr="007A10DB" w:rsidRDefault="00E34B1D" w:rsidP="00E34B1D">
      <w:pPr>
        <w:pStyle w:val="Zkladntextodsazen3"/>
        <w:numPr>
          <w:ilvl w:val="0"/>
          <w:numId w:val="13"/>
        </w:numPr>
        <w:tabs>
          <w:tab w:val="clear" w:pos="927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případně další podklady, které mohou ovlivnit rozhodování Komise pro sociálně bytové otázky a Rady městské části Praha 6</w:t>
      </w:r>
      <w:r w:rsidR="00966DD3">
        <w:rPr>
          <w:rFonts w:ascii="Arial" w:hAnsi="Arial" w:cs="Arial"/>
          <w:sz w:val="24"/>
          <w:szCs w:val="24"/>
        </w:rPr>
        <w:t>,</w:t>
      </w:r>
      <w:r w:rsidRPr="007A10DB">
        <w:rPr>
          <w:rFonts w:ascii="Arial" w:hAnsi="Arial" w:cs="Arial"/>
          <w:sz w:val="24"/>
          <w:szCs w:val="24"/>
        </w:rPr>
        <w:t xml:space="preserve"> nebo o které je požádán</w:t>
      </w:r>
    </w:p>
    <w:p w:rsidR="00E34B1D" w:rsidRDefault="00E34B1D" w:rsidP="00E34B1D">
      <w:pPr>
        <w:pStyle w:val="Zkladntextodsazen3"/>
        <w:rPr>
          <w:szCs w:val="22"/>
        </w:rPr>
      </w:pPr>
    </w:p>
    <w:p w:rsidR="00E34B1D" w:rsidRPr="007A10DB" w:rsidRDefault="00E34B1D" w:rsidP="00E34B1D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§ 10</w:t>
      </w:r>
    </w:p>
    <w:p w:rsidR="00E34B1D" w:rsidRPr="007A10DB" w:rsidRDefault="00AA7EBA" w:rsidP="00E34B1D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E34B1D" w:rsidRPr="007A10DB">
        <w:rPr>
          <w:rFonts w:ascii="Arial" w:hAnsi="Arial" w:cs="Arial"/>
        </w:rPr>
        <w:t>Vyplněný formulář společně s požadovanými doklady se předá Odboru sociálních věcí Úřadu městské části Praha 6. Žadatelé mohou být vyzváni k osobnímu projednání jejich žádosti. Závěry z osobního jednání budou podkladem pro jednání komise. Pokud se žadatel bez vážných důvodů nedostaví na jednání, na které bude pozván, může to být důvodem pro neprodloužení pronájmu.</w:t>
      </w:r>
    </w:p>
    <w:p w:rsidR="00E34B1D" w:rsidRPr="007A10DB" w:rsidRDefault="00E34B1D" w:rsidP="00E34B1D">
      <w:pPr>
        <w:ind w:left="240"/>
        <w:jc w:val="both"/>
        <w:rPr>
          <w:rFonts w:ascii="Arial" w:hAnsi="Arial" w:cs="Arial"/>
        </w:rPr>
      </w:pPr>
    </w:p>
    <w:p w:rsidR="00E34B1D" w:rsidRPr="007A10DB" w:rsidRDefault="00E34B1D" w:rsidP="008963CB">
      <w:pPr>
        <w:pStyle w:val="Zkladntextodsazen3"/>
        <w:ind w:left="240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2</w:t>
      </w:r>
      <w:r w:rsidR="00AA7EBA">
        <w:rPr>
          <w:rFonts w:ascii="Arial" w:hAnsi="Arial" w:cs="Arial"/>
          <w:sz w:val="24"/>
          <w:szCs w:val="24"/>
        </w:rPr>
        <w:t>)</w:t>
      </w:r>
      <w:r w:rsidRPr="007A10DB">
        <w:rPr>
          <w:rFonts w:ascii="Arial" w:hAnsi="Arial" w:cs="Arial"/>
          <w:sz w:val="24"/>
          <w:szCs w:val="24"/>
        </w:rPr>
        <w:t xml:space="preserve"> </w:t>
      </w:r>
      <w:r w:rsidR="008963CB" w:rsidRPr="000338C2">
        <w:rPr>
          <w:rFonts w:ascii="Arial" w:hAnsi="Arial" w:cs="Arial"/>
          <w:sz w:val="24"/>
          <w:szCs w:val="24"/>
        </w:rPr>
        <w:t xml:space="preserve">Pokud žadatel </w:t>
      </w:r>
      <w:r w:rsidR="00DA5BF3" w:rsidRPr="00D1433B">
        <w:rPr>
          <w:rFonts w:ascii="Arial" w:hAnsi="Arial" w:cs="Arial"/>
          <w:sz w:val="24"/>
          <w:szCs w:val="24"/>
        </w:rPr>
        <w:t>ani po výzvě odboru sociálních věcí ve stanovené lhůtě</w:t>
      </w:r>
      <w:r w:rsidR="00DA5BF3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8963CB" w:rsidRPr="000338C2">
        <w:rPr>
          <w:rFonts w:ascii="Arial" w:hAnsi="Arial" w:cs="Arial"/>
          <w:sz w:val="24"/>
          <w:szCs w:val="24"/>
        </w:rPr>
        <w:t>nedoloží řádně</w:t>
      </w:r>
      <w:r w:rsidR="008963CB">
        <w:rPr>
          <w:rFonts w:ascii="Arial" w:hAnsi="Arial" w:cs="Arial"/>
          <w:sz w:val="24"/>
          <w:szCs w:val="24"/>
        </w:rPr>
        <w:t xml:space="preserve"> vyplněný formulář včetně všech </w:t>
      </w:r>
      <w:r w:rsidR="008963CB" w:rsidRPr="000338C2">
        <w:rPr>
          <w:rFonts w:ascii="Arial" w:hAnsi="Arial" w:cs="Arial"/>
          <w:sz w:val="24"/>
          <w:szCs w:val="24"/>
        </w:rPr>
        <w:t>požadovaných dokladů, nebude žádost projednávána.</w:t>
      </w:r>
    </w:p>
    <w:p w:rsidR="008E5B3F" w:rsidRDefault="008E5B3F" w:rsidP="00E34B1D">
      <w:pPr>
        <w:pStyle w:val="Zkladntextodsazen3"/>
        <w:jc w:val="center"/>
        <w:rPr>
          <w:rFonts w:ascii="Arial" w:hAnsi="Arial" w:cs="Arial"/>
          <w:sz w:val="24"/>
          <w:szCs w:val="24"/>
        </w:rPr>
      </w:pPr>
    </w:p>
    <w:p w:rsidR="00E34B1D" w:rsidRPr="007A10DB" w:rsidRDefault="00E34B1D" w:rsidP="00E34B1D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§ 11</w:t>
      </w:r>
    </w:p>
    <w:p w:rsidR="00E34B1D" w:rsidRPr="007A10DB" w:rsidRDefault="00E34B1D" w:rsidP="00E34B1D">
      <w:pPr>
        <w:pStyle w:val="Zkladntextodsazen3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Kompletní žádosti budou vyhodnoceny Komisí pro sociálně bytové otázky Rady městské části Praha 6 a následně Radou městské části Praha 6.</w:t>
      </w:r>
    </w:p>
    <w:p w:rsidR="00946BA0" w:rsidRDefault="00946BA0" w:rsidP="00E34B1D">
      <w:pPr>
        <w:jc w:val="both"/>
        <w:rPr>
          <w:rFonts w:ascii="Arial" w:hAnsi="Arial" w:cs="Arial"/>
        </w:rPr>
      </w:pPr>
    </w:p>
    <w:p w:rsidR="00946BA0" w:rsidRPr="007A10DB" w:rsidRDefault="00946BA0" w:rsidP="00E34B1D">
      <w:pPr>
        <w:jc w:val="both"/>
        <w:rPr>
          <w:rFonts w:ascii="Arial" w:hAnsi="Arial" w:cs="Arial"/>
        </w:rPr>
      </w:pPr>
    </w:p>
    <w:p w:rsidR="00E34B1D" w:rsidRPr="007A10DB" w:rsidRDefault="00E34B1D" w:rsidP="00E34B1D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§ 12</w:t>
      </w:r>
    </w:p>
    <w:p w:rsidR="00E34B1D" w:rsidRPr="007A10DB" w:rsidRDefault="00E34B1D" w:rsidP="00E34B1D">
      <w:pPr>
        <w:ind w:left="426"/>
        <w:jc w:val="both"/>
        <w:rPr>
          <w:rFonts w:ascii="Arial" w:hAnsi="Arial" w:cs="Arial"/>
          <w:i/>
        </w:rPr>
      </w:pPr>
      <w:r w:rsidRPr="007A10DB">
        <w:rPr>
          <w:rFonts w:ascii="Arial" w:hAnsi="Arial" w:cs="Arial"/>
        </w:rPr>
        <w:t>1</w:t>
      </w:r>
      <w:r w:rsidR="00AA7EBA">
        <w:rPr>
          <w:rFonts w:ascii="Arial" w:hAnsi="Arial" w:cs="Arial"/>
        </w:rPr>
        <w:t>)</w:t>
      </w:r>
      <w:r w:rsidRPr="007A10DB">
        <w:rPr>
          <w:rFonts w:ascii="Arial" w:hAnsi="Arial" w:cs="Arial"/>
        </w:rPr>
        <w:t xml:space="preserve"> V případě, že Rada městské části Praha 6 schválí prodloužení proná</w:t>
      </w:r>
      <w:r w:rsidR="00966DD3">
        <w:rPr>
          <w:rFonts w:ascii="Arial" w:hAnsi="Arial" w:cs="Arial"/>
        </w:rPr>
        <w:t>jmu bytu ze sociálních důvodů, o</w:t>
      </w:r>
      <w:r w:rsidRPr="007A10DB">
        <w:rPr>
          <w:rFonts w:ascii="Arial" w:hAnsi="Arial" w:cs="Arial"/>
        </w:rPr>
        <w:t>dbor sociálních věcí postoupí žádo</w:t>
      </w:r>
      <w:r w:rsidR="00966DD3">
        <w:rPr>
          <w:rFonts w:ascii="Arial" w:hAnsi="Arial" w:cs="Arial"/>
        </w:rPr>
        <w:t>st spolu s přiloženými doklady o</w:t>
      </w:r>
      <w:r w:rsidRPr="007A10DB">
        <w:rPr>
          <w:rFonts w:ascii="Arial" w:hAnsi="Arial" w:cs="Arial"/>
        </w:rPr>
        <w:t xml:space="preserve">dboru správy obecního majetku, který zajistí veškeré právní náležitosti prodloužení. </w:t>
      </w:r>
    </w:p>
    <w:p w:rsidR="00E34B1D" w:rsidRPr="007A10DB" w:rsidRDefault="00E34B1D" w:rsidP="00E34B1D">
      <w:pPr>
        <w:ind w:left="426"/>
        <w:jc w:val="both"/>
        <w:rPr>
          <w:rFonts w:ascii="Arial" w:hAnsi="Arial" w:cs="Arial"/>
        </w:rPr>
      </w:pPr>
    </w:p>
    <w:p w:rsidR="00E34B1D" w:rsidRPr="00BB0504" w:rsidRDefault="00E34B1D" w:rsidP="00E34B1D">
      <w:pPr>
        <w:ind w:left="426"/>
        <w:jc w:val="both"/>
        <w:rPr>
          <w:rFonts w:ascii="Arial" w:hAnsi="Arial" w:cs="Arial"/>
        </w:rPr>
      </w:pPr>
      <w:r w:rsidRPr="007A10DB">
        <w:rPr>
          <w:rFonts w:ascii="Arial" w:hAnsi="Arial" w:cs="Arial"/>
        </w:rPr>
        <w:t>2</w:t>
      </w:r>
      <w:r w:rsidR="00AA7EBA">
        <w:rPr>
          <w:rFonts w:ascii="Arial" w:hAnsi="Arial" w:cs="Arial"/>
        </w:rPr>
        <w:t>)</w:t>
      </w:r>
      <w:r w:rsidRPr="007A10DB">
        <w:rPr>
          <w:rFonts w:ascii="Arial" w:hAnsi="Arial" w:cs="Arial"/>
        </w:rPr>
        <w:t xml:space="preserve"> Pokud Rada městské části Praha 6 nesouhlasí s prodloužením pronájmu bytu, žádost spolu s přiloženými doklady bude</w:t>
      </w:r>
      <w:r w:rsidR="00411A6B">
        <w:rPr>
          <w:rFonts w:ascii="Arial" w:hAnsi="Arial" w:cs="Arial"/>
          <w:b/>
          <w:color w:val="FF0000"/>
        </w:rPr>
        <w:t xml:space="preserve"> </w:t>
      </w:r>
      <w:r w:rsidR="00411A6B" w:rsidRPr="00BB0504">
        <w:rPr>
          <w:rFonts w:ascii="Arial" w:hAnsi="Arial" w:cs="Arial"/>
        </w:rPr>
        <w:t>skartována nebo na vyžádání vrácena zpět žadateli.</w:t>
      </w:r>
    </w:p>
    <w:p w:rsidR="00E34B1D" w:rsidRDefault="00E34B1D" w:rsidP="00E34B1D">
      <w:pPr>
        <w:ind w:left="426"/>
        <w:jc w:val="both"/>
        <w:rPr>
          <w:rFonts w:ascii="Arial" w:hAnsi="Arial" w:cs="Arial"/>
        </w:rPr>
      </w:pPr>
    </w:p>
    <w:p w:rsidR="00AD5336" w:rsidRDefault="00AD5336" w:rsidP="00E34B1D">
      <w:pPr>
        <w:ind w:left="426"/>
        <w:jc w:val="both"/>
        <w:rPr>
          <w:rFonts w:ascii="Arial" w:hAnsi="Arial" w:cs="Arial"/>
        </w:rPr>
      </w:pPr>
    </w:p>
    <w:p w:rsidR="00E34B1D" w:rsidRDefault="00E34B1D" w:rsidP="00E34B1D">
      <w:pPr>
        <w:ind w:left="426"/>
        <w:jc w:val="both"/>
        <w:rPr>
          <w:rFonts w:ascii="Arial" w:hAnsi="Arial" w:cs="Arial"/>
        </w:rPr>
      </w:pPr>
    </w:p>
    <w:p w:rsidR="00E34B1D" w:rsidRPr="007A10DB" w:rsidRDefault="00E34B1D" w:rsidP="00E34B1D">
      <w:pPr>
        <w:ind w:left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2. 3 Pronájem </w:t>
      </w:r>
      <w:r w:rsidRPr="00D939FD">
        <w:rPr>
          <w:rFonts w:ascii="Arial" w:hAnsi="Arial" w:cs="Arial"/>
          <w:b/>
          <w:i/>
        </w:rPr>
        <w:t>bytů</w:t>
      </w:r>
      <w:r>
        <w:rPr>
          <w:rFonts w:ascii="Arial" w:hAnsi="Arial" w:cs="Arial"/>
          <w:b/>
          <w:i/>
        </w:rPr>
        <w:t xml:space="preserve"> nestátním organizacím</w:t>
      </w:r>
    </w:p>
    <w:p w:rsidR="00E34B1D" w:rsidRPr="007A10DB" w:rsidRDefault="00E34B1D" w:rsidP="00E34B1D">
      <w:pPr>
        <w:ind w:left="426"/>
        <w:jc w:val="both"/>
        <w:rPr>
          <w:rFonts w:ascii="Arial" w:hAnsi="Arial" w:cs="Arial"/>
          <w:i/>
        </w:rPr>
      </w:pPr>
      <w:r w:rsidRPr="007A10DB">
        <w:rPr>
          <w:rFonts w:ascii="Arial" w:hAnsi="Arial" w:cs="Arial"/>
        </w:rPr>
        <w:t xml:space="preserve"> </w:t>
      </w:r>
    </w:p>
    <w:p w:rsidR="00E34B1D" w:rsidRDefault="00E34B1D" w:rsidP="00E34B1D">
      <w:pPr>
        <w:pStyle w:val="Zkladntextodsazen3"/>
        <w:ind w:left="0"/>
        <w:rPr>
          <w:szCs w:val="22"/>
        </w:rPr>
      </w:pPr>
    </w:p>
    <w:p w:rsidR="00E34B1D" w:rsidRPr="007A10DB" w:rsidRDefault="00E34B1D" w:rsidP="00E34B1D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§ 13</w:t>
      </w:r>
    </w:p>
    <w:p w:rsidR="00E34B1D" w:rsidRPr="007A10DB" w:rsidRDefault="00E34B1D" w:rsidP="00E34B1D">
      <w:pPr>
        <w:ind w:left="426"/>
        <w:jc w:val="both"/>
        <w:rPr>
          <w:rFonts w:ascii="Arial" w:hAnsi="Arial" w:cs="Arial"/>
        </w:rPr>
      </w:pPr>
      <w:r w:rsidRPr="007A10DB">
        <w:rPr>
          <w:rFonts w:ascii="Arial" w:hAnsi="Arial" w:cs="Arial"/>
        </w:rPr>
        <w:t>Rada městské části může po projednání v Komisi pro sociálně bytové otázky pronajmout byt organizaci, která zejména:</w:t>
      </w:r>
    </w:p>
    <w:p w:rsidR="00E34B1D" w:rsidRPr="007A10DB" w:rsidRDefault="00E34B1D" w:rsidP="00E34B1D">
      <w:pPr>
        <w:numPr>
          <w:ilvl w:val="0"/>
          <w:numId w:val="10"/>
        </w:numPr>
        <w:tabs>
          <w:tab w:val="clear" w:pos="720"/>
          <w:tab w:val="num" w:pos="1134"/>
        </w:tabs>
        <w:ind w:left="1134" w:hanging="567"/>
        <w:jc w:val="both"/>
        <w:rPr>
          <w:rFonts w:ascii="Arial" w:hAnsi="Arial" w:cs="Arial"/>
        </w:rPr>
      </w:pPr>
      <w:r w:rsidRPr="007A10DB">
        <w:rPr>
          <w:rFonts w:ascii="Arial" w:hAnsi="Arial" w:cs="Arial"/>
        </w:rPr>
        <w:t>se dlouhodobě zabývá sociálním programem k realizaci speciálních resocializačních programů pro občany s trvalým bydlištěm v Městské části Praha 6</w:t>
      </w:r>
    </w:p>
    <w:p w:rsidR="00E34B1D" w:rsidRDefault="00E34B1D" w:rsidP="00E34B1D">
      <w:pPr>
        <w:numPr>
          <w:ilvl w:val="0"/>
          <w:numId w:val="10"/>
        </w:numPr>
        <w:tabs>
          <w:tab w:val="clear" w:pos="720"/>
          <w:tab w:val="num" w:pos="1134"/>
        </w:tabs>
        <w:ind w:left="1134" w:hanging="567"/>
        <w:jc w:val="both"/>
        <w:rPr>
          <w:rFonts w:ascii="Arial" w:hAnsi="Arial" w:cs="Arial"/>
        </w:rPr>
      </w:pPr>
      <w:r w:rsidRPr="007A10DB">
        <w:rPr>
          <w:rFonts w:ascii="Arial" w:hAnsi="Arial" w:cs="Arial"/>
        </w:rPr>
        <w:t>poskytuje tzv. chráněné bydlení pro občany s trvalým bydlištěm v Městské části Praha 6 (např. pro mentálně postižené občany, pro psychicky postižené občany, pro občany sociálně méně přizpůsobivé, pro dospělé navrátilce z dětských domovů a jiné).</w:t>
      </w:r>
    </w:p>
    <w:p w:rsidR="004B2183" w:rsidRPr="004B2183" w:rsidRDefault="00E34B1D" w:rsidP="004B2183">
      <w:pPr>
        <w:numPr>
          <w:ilvl w:val="0"/>
          <w:numId w:val="10"/>
        </w:numPr>
        <w:tabs>
          <w:tab w:val="clear" w:pos="720"/>
          <w:tab w:val="num" w:pos="1134"/>
        </w:tabs>
        <w:ind w:left="1134" w:hanging="567"/>
        <w:jc w:val="both"/>
        <w:rPr>
          <w:rFonts w:ascii="Arial" w:hAnsi="Arial" w:cs="Arial"/>
        </w:rPr>
      </w:pPr>
      <w:r w:rsidRPr="00D1433B">
        <w:rPr>
          <w:rFonts w:ascii="Arial" w:hAnsi="Arial" w:cs="Arial"/>
        </w:rPr>
        <w:t xml:space="preserve">pro zaměstnance p. o. Pečovatelská služba Prahy 6, který vykonává sociálně výchovný dohled v Azylovém domě Na </w:t>
      </w:r>
      <w:proofErr w:type="spellStart"/>
      <w:r w:rsidRPr="00D1433B">
        <w:rPr>
          <w:rFonts w:ascii="Arial" w:hAnsi="Arial" w:cs="Arial"/>
        </w:rPr>
        <w:t>Viničce</w:t>
      </w:r>
      <w:proofErr w:type="spellEnd"/>
      <w:r w:rsidRPr="00D1433B">
        <w:rPr>
          <w:rFonts w:ascii="Arial" w:hAnsi="Arial" w:cs="Arial"/>
        </w:rPr>
        <w:t xml:space="preserve"> 9</w:t>
      </w:r>
      <w:r w:rsidR="004B2183" w:rsidRPr="004B2183">
        <w:rPr>
          <w:rFonts w:ascii="Arial" w:hAnsi="Arial" w:cs="Arial"/>
          <w:color w:val="FF0000"/>
        </w:rPr>
        <w:t xml:space="preserve"> </w:t>
      </w:r>
      <w:r w:rsidR="004B2183" w:rsidRPr="004B2183">
        <w:rPr>
          <w:rFonts w:ascii="Arial" w:hAnsi="Arial" w:cs="Arial"/>
        </w:rPr>
        <w:t>a pro ostatní zaměstnance p. o. Pečovatelská služba</w:t>
      </w:r>
    </w:p>
    <w:p w:rsidR="004B2183" w:rsidRPr="004B2183" w:rsidRDefault="004B2183" w:rsidP="004B2183">
      <w:pPr>
        <w:numPr>
          <w:ilvl w:val="0"/>
          <w:numId w:val="10"/>
        </w:numPr>
        <w:tabs>
          <w:tab w:val="num" w:pos="1134"/>
        </w:tabs>
        <w:ind w:left="1134" w:hanging="567"/>
        <w:jc w:val="both"/>
        <w:rPr>
          <w:rFonts w:ascii="Arial" w:hAnsi="Arial" w:cs="Arial"/>
        </w:rPr>
      </w:pPr>
      <w:r w:rsidRPr="004B2183">
        <w:rPr>
          <w:rFonts w:ascii="Arial" w:hAnsi="Arial" w:cs="Arial"/>
        </w:rPr>
        <w:t>pro zaměstnance zdravotnického zařízení p. o. Léčebna dlouhodobě nemocných Praha 6 (vyhodnocuje Komise pro sociální a zdravotní problematiku)</w:t>
      </w:r>
    </w:p>
    <w:p w:rsidR="00E34B1D" w:rsidRPr="00D1433B" w:rsidRDefault="00E34B1D" w:rsidP="004B2183">
      <w:pPr>
        <w:ind w:left="1134"/>
        <w:jc w:val="both"/>
        <w:rPr>
          <w:rFonts w:ascii="Arial" w:hAnsi="Arial" w:cs="Arial"/>
        </w:rPr>
      </w:pPr>
    </w:p>
    <w:p w:rsidR="00E34B1D" w:rsidRDefault="00E34B1D" w:rsidP="00E34B1D">
      <w:pPr>
        <w:ind w:left="567"/>
        <w:jc w:val="both"/>
        <w:rPr>
          <w:rFonts w:ascii="Arial" w:hAnsi="Arial" w:cs="Arial"/>
        </w:rPr>
      </w:pPr>
    </w:p>
    <w:p w:rsidR="00347053" w:rsidRPr="007A10DB" w:rsidRDefault="00347053" w:rsidP="00E34B1D">
      <w:pPr>
        <w:ind w:left="567"/>
        <w:jc w:val="both"/>
        <w:rPr>
          <w:rFonts w:ascii="Arial" w:hAnsi="Arial" w:cs="Arial"/>
        </w:rPr>
      </w:pPr>
    </w:p>
    <w:p w:rsidR="00E34B1D" w:rsidRPr="007A10DB" w:rsidRDefault="00E34B1D" w:rsidP="00E34B1D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§ 14</w:t>
      </w:r>
    </w:p>
    <w:p w:rsidR="00E34B1D" w:rsidRPr="007A10DB" w:rsidRDefault="00E34B1D" w:rsidP="00E34B1D">
      <w:pPr>
        <w:pStyle w:val="Zkladntextodsazen3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Podmínky pronájmu bytu:</w:t>
      </w:r>
    </w:p>
    <w:p w:rsidR="00E34B1D" w:rsidRPr="007A10DB" w:rsidRDefault="00E34B1D" w:rsidP="00E34B1D">
      <w:pPr>
        <w:pStyle w:val="Zkladntextodsazen3"/>
        <w:numPr>
          <w:ilvl w:val="0"/>
          <w:numId w:val="14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nájemní smlouva se uzavírá na dobu určitou</w:t>
      </w:r>
    </w:p>
    <w:p w:rsidR="00E34B1D" w:rsidRDefault="00E34B1D" w:rsidP="00D07709">
      <w:pPr>
        <w:pStyle w:val="Zkladntextodsazen3"/>
        <w:numPr>
          <w:ilvl w:val="0"/>
          <w:numId w:val="14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 xml:space="preserve">nájemné je stanoveno dle Usnesení RMČ </w:t>
      </w:r>
    </w:p>
    <w:p w:rsidR="007135FE" w:rsidRPr="007A10DB" w:rsidRDefault="007135FE" w:rsidP="007135FE">
      <w:pPr>
        <w:pStyle w:val="Zkladntextodsazen3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60205" w:rsidRDefault="00660205" w:rsidP="00E34B1D">
      <w:pPr>
        <w:pStyle w:val="Zkladntextodsazen3"/>
        <w:jc w:val="center"/>
        <w:rPr>
          <w:rFonts w:ascii="Arial" w:hAnsi="Arial" w:cs="Arial"/>
          <w:sz w:val="24"/>
          <w:szCs w:val="24"/>
        </w:rPr>
      </w:pPr>
    </w:p>
    <w:p w:rsidR="00E34B1D" w:rsidRPr="007A10DB" w:rsidRDefault="00E34B1D" w:rsidP="00E34B1D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§ 15</w:t>
      </w:r>
    </w:p>
    <w:p w:rsidR="00E34B1D" w:rsidRDefault="00E34B1D" w:rsidP="00D07709">
      <w:pPr>
        <w:pStyle w:val="Zkladntextodsazen3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Žádosti budou vyhodnoceny Komisí pro sociálně bytové otázky Rady městské části Praha 6 a následně Radou městské části Praha 6.</w:t>
      </w:r>
    </w:p>
    <w:p w:rsidR="00E34B1D" w:rsidRDefault="00E34B1D" w:rsidP="00E34B1D">
      <w:pPr>
        <w:pStyle w:val="Zkladntextodsazen3"/>
        <w:rPr>
          <w:rFonts w:ascii="Arial" w:hAnsi="Arial" w:cs="Arial"/>
          <w:sz w:val="24"/>
          <w:szCs w:val="24"/>
        </w:rPr>
      </w:pPr>
    </w:p>
    <w:p w:rsidR="003110C9" w:rsidRDefault="003110C9" w:rsidP="00633D57">
      <w:pPr>
        <w:rPr>
          <w:rFonts w:ascii="Arial" w:hAnsi="Arial" w:cs="Arial"/>
          <w:b/>
          <w:i/>
          <w:sz w:val="28"/>
          <w:szCs w:val="28"/>
        </w:rPr>
      </w:pPr>
    </w:p>
    <w:p w:rsidR="003110C9" w:rsidRDefault="003110C9" w:rsidP="00633D57">
      <w:pPr>
        <w:rPr>
          <w:rFonts w:ascii="Arial" w:hAnsi="Arial" w:cs="Arial"/>
          <w:b/>
          <w:i/>
          <w:sz w:val="28"/>
          <w:szCs w:val="28"/>
        </w:rPr>
      </w:pPr>
    </w:p>
    <w:p w:rsidR="00E34B1D" w:rsidRPr="00633D57" w:rsidRDefault="00633D57" w:rsidP="00633D57">
      <w:pPr>
        <w:rPr>
          <w:rFonts w:ascii="Arial" w:hAnsi="Arial" w:cs="Arial"/>
          <w:b/>
          <w:i/>
          <w:sz w:val="28"/>
          <w:szCs w:val="28"/>
        </w:rPr>
      </w:pPr>
      <w:r w:rsidRPr="00633D57">
        <w:rPr>
          <w:rFonts w:ascii="Arial" w:hAnsi="Arial" w:cs="Arial"/>
          <w:b/>
          <w:i/>
          <w:sz w:val="28"/>
          <w:szCs w:val="28"/>
        </w:rPr>
        <w:t>3.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E34B1D" w:rsidRPr="00633D57">
        <w:rPr>
          <w:rFonts w:ascii="Arial" w:hAnsi="Arial" w:cs="Arial"/>
          <w:b/>
          <w:i/>
          <w:sz w:val="28"/>
          <w:szCs w:val="28"/>
        </w:rPr>
        <w:t>Azylové bydlení</w:t>
      </w:r>
    </w:p>
    <w:p w:rsidR="00E34B1D" w:rsidRDefault="00E34B1D" w:rsidP="00E34B1D">
      <w:pPr>
        <w:pStyle w:val="Zkladntextodsazen3"/>
        <w:ind w:left="360"/>
        <w:rPr>
          <w:rFonts w:ascii="Arial" w:hAnsi="Arial" w:cs="Arial"/>
          <w:b/>
          <w:i/>
          <w:sz w:val="28"/>
          <w:szCs w:val="28"/>
        </w:rPr>
      </w:pPr>
    </w:p>
    <w:p w:rsidR="00E34B1D" w:rsidRPr="007A10DB" w:rsidRDefault="00E34B1D" w:rsidP="00E34B1D">
      <w:pPr>
        <w:pStyle w:val="Zkladntextodsazen3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3. 1 Pronájem azylového bydlení</w:t>
      </w:r>
    </w:p>
    <w:p w:rsidR="00E34B1D" w:rsidRPr="007A10DB" w:rsidRDefault="00E34B1D" w:rsidP="00E34B1D">
      <w:pPr>
        <w:ind w:left="426"/>
        <w:jc w:val="both"/>
        <w:rPr>
          <w:b/>
        </w:rPr>
      </w:pPr>
    </w:p>
    <w:p w:rsidR="00E34B1D" w:rsidRPr="007A10DB" w:rsidRDefault="00E34B1D" w:rsidP="00E34B1D">
      <w:pPr>
        <w:ind w:left="426"/>
        <w:jc w:val="center"/>
        <w:rPr>
          <w:rFonts w:ascii="Arial" w:hAnsi="Arial" w:cs="Arial"/>
          <w:bCs/>
          <w:szCs w:val="22"/>
        </w:rPr>
      </w:pPr>
      <w:r w:rsidRPr="007A10DB">
        <w:rPr>
          <w:rFonts w:ascii="Arial" w:hAnsi="Arial" w:cs="Arial"/>
          <w:bCs/>
          <w:szCs w:val="22"/>
        </w:rPr>
        <w:t>§ 16</w:t>
      </w:r>
    </w:p>
    <w:p w:rsidR="00E34B1D" w:rsidRPr="007A10DB" w:rsidRDefault="00E34B1D" w:rsidP="008E2AEF">
      <w:pPr>
        <w:pStyle w:val="Zkladntext"/>
        <w:ind w:left="426"/>
        <w:jc w:val="both"/>
        <w:rPr>
          <w:rFonts w:ascii="Arial" w:hAnsi="Arial" w:cs="Arial"/>
          <w:bCs/>
          <w:szCs w:val="22"/>
        </w:rPr>
      </w:pPr>
      <w:r w:rsidRPr="007A10DB">
        <w:rPr>
          <w:rFonts w:ascii="Arial" w:hAnsi="Arial" w:cs="Arial"/>
          <w:bCs/>
          <w:szCs w:val="22"/>
        </w:rPr>
        <w:lastRenderedPageBreak/>
        <w:t>Azylové bydlení je určeno pro poskytnutí přechodného krátkodobého ubytování občanům hlášený</w:t>
      </w:r>
      <w:r w:rsidR="00966DD3">
        <w:rPr>
          <w:rFonts w:ascii="Arial" w:hAnsi="Arial" w:cs="Arial"/>
          <w:bCs/>
          <w:szCs w:val="22"/>
        </w:rPr>
        <w:t>m k trvalému pobytu v obvodu v m</w:t>
      </w:r>
      <w:r w:rsidRPr="007A10DB">
        <w:rPr>
          <w:rFonts w:ascii="Arial" w:hAnsi="Arial" w:cs="Arial"/>
          <w:bCs/>
          <w:szCs w:val="22"/>
        </w:rPr>
        <w:t>ěstské části Praha 6</w:t>
      </w:r>
      <w:r w:rsidR="002E1CA2">
        <w:rPr>
          <w:rFonts w:ascii="Arial" w:hAnsi="Arial" w:cs="Arial"/>
          <w:bCs/>
          <w:szCs w:val="22"/>
        </w:rPr>
        <w:t xml:space="preserve"> nejméně po dobu </w:t>
      </w:r>
      <w:r w:rsidR="00473F8B">
        <w:rPr>
          <w:rFonts w:ascii="Arial" w:hAnsi="Arial" w:cs="Arial"/>
          <w:bCs/>
          <w:szCs w:val="22"/>
        </w:rPr>
        <w:t>3</w:t>
      </w:r>
      <w:r w:rsidR="002E1CA2">
        <w:rPr>
          <w:rFonts w:ascii="Arial" w:hAnsi="Arial" w:cs="Arial"/>
          <w:bCs/>
          <w:szCs w:val="22"/>
        </w:rPr>
        <w:t xml:space="preserve"> let</w:t>
      </w:r>
      <w:r w:rsidR="00CE389C">
        <w:rPr>
          <w:rFonts w:ascii="Arial" w:hAnsi="Arial" w:cs="Arial"/>
          <w:bCs/>
          <w:szCs w:val="22"/>
        </w:rPr>
        <w:t xml:space="preserve"> před podáním žádosti</w:t>
      </w:r>
      <w:r w:rsidRPr="007A10DB">
        <w:rPr>
          <w:rFonts w:ascii="Arial" w:hAnsi="Arial" w:cs="Arial"/>
          <w:bCs/>
          <w:szCs w:val="22"/>
        </w:rPr>
        <w:t>, zejména</w:t>
      </w:r>
    </w:p>
    <w:p w:rsidR="00E34B1D" w:rsidRPr="007A10DB" w:rsidRDefault="00E34B1D" w:rsidP="008E2AEF">
      <w:pPr>
        <w:numPr>
          <w:ilvl w:val="0"/>
          <w:numId w:val="16"/>
        </w:numPr>
        <w:tabs>
          <w:tab w:val="clear" w:pos="720"/>
          <w:tab w:val="num" w:pos="426"/>
        </w:tabs>
        <w:ind w:left="1134" w:hanging="567"/>
        <w:jc w:val="both"/>
        <w:rPr>
          <w:rFonts w:ascii="Arial" w:hAnsi="Arial" w:cs="Arial"/>
          <w:szCs w:val="22"/>
        </w:rPr>
      </w:pPr>
      <w:r w:rsidRPr="007A10DB">
        <w:rPr>
          <w:rFonts w:ascii="Arial" w:hAnsi="Arial" w:cs="Arial"/>
          <w:szCs w:val="22"/>
        </w:rPr>
        <w:t>občanům, kteří se ocitli v mimořádně obtížných poměrech</w:t>
      </w:r>
      <w:r w:rsidR="00966DD3">
        <w:rPr>
          <w:rFonts w:ascii="Arial" w:hAnsi="Arial" w:cs="Arial"/>
          <w:szCs w:val="22"/>
        </w:rPr>
        <w:t>,</w:t>
      </w:r>
      <w:r w:rsidRPr="007A10DB">
        <w:rPr>
          <w:rFonts w:ascii="Arial" w:hAnsi="Arial" w:cs="Arial"/>
          <w:szCs w:val="22"/>
        </w:rPr>
        <w:t xml:space="preserve"> nebo v nich žijí</w:t>
      </w:r>
    </w:p>
    <w:p w:rsidR="00E34B1D" w:rsidRPr="007A10DB" w:rsidRDefault="00E34B1D" w:rsidP="008E2AEF">
      <w:pPr>
        <w:numPr>
          <w:ilvl w:val="0"/>
          <w:numId w:val="16"/>
        </w:numPr>
        <w:tabs>
          <w:tab w:val="clear" w:pos="720"/>
          <w:tab w:val="num" w:pos="426"/>
        </w:tabs>
        <w:ind w:left="1134" w:hanging="567"/>
        <w:jc w:val="both"/>
        <w:rPr>
          <w:rFonts w:ascii="Arial" w:hAnsi="Arial" w:cs="Arial"/>
          <w:szCs w:val="22"/>
        </w:rPr>
      </w:pPr>
      <w:r w:rsidRPr="007A10DB">
        <w:rPr>
          <w:rFonts w:ascii="Arial" w:hAnsi="Arial" w:cs="Arial"/>
          <w:szCs w:val="22"/>
        </w:rPr>
        <w:t xml:space="preserve">občanům, pro které nejsou obcí (MHMP) zřízena </w:t>
      </w:r>
      <w:r w:rsidR="00966DD3">
        <w:rPr>
          <w:rFonts w:ascii="Arial" w:hAnsi="Arial" w:cs="Arial"/>
          <w:szCs w:val="22"/>
        </w:rPr>
        <w:t>speciální zařízení (jako např. domov pro matky s dětmi, u</w:t>
      </w:r>
      <w:r w:rsidRPr="007A10DB">
        <w:rPr>
          <w:rFonts w:ascii="Arial" w:hAnsi="Arial" w:cs="Arial"/>
          <w:szCs w:val="22"/>
        </w:rPr>
        <w:t>bytovny pro obča</w:t>
      </w:r>
      <w:r w:rsidR="00966DD3">
        <w:rPr>
          <w:rFonts w:ascii="Arial" w:hAnsi="Arial" w:cs="Arial"/>
          <w:szCs w:val="22"/>
        </w:rPr>
        <w:t>ny společensky nepřizpůsobivé, domovy pro seniory</w:t>
      </w:r>
      <w:r w:rsidRPr="007A10DB">
        <w:rPr>
          <w:rFonts w:ascii="Arial" w:hAnsi="Arial" w:cs="Arial"/>
          <w:szCs w:val="22"/>
        </w:rPr>
        <w:t>)</w:t>
      </w:r>
    </w:p>
    <w:p w:rsidR="00E34B1D" w:rsidRPr="007A10DB" w:rsidRDefault="00E34B1D" w:rsidP="008E2AEF">
      <w:pPr>
        <w:numPr>
          <w:ilvl w:val="0"/>
          <w:numId w:val="16"/>
        </w:numPr>
        <w:tabs>
          <w:tab w:val="clear" w:pos="720"/>
          <w:tab w:val="num" w:pos="426"/>
        </w:tabs>
        <w:ind w:left="1134" w:hanging="567"/>
        <w:jc w:val="both"/>
        <w:rPr>
          <w:rFonts w:ascii="Arial" w:hAnsi="Arial" w:cs="Arial"/>
          <w:szCs w:val="22"/>
        </w:rPr>
      </w:pPr>
      <w:r w:rsidRPr="007A10DB">
        <w:rPr>
          <w:rFonts w:ascii="Arial" w:hAnsi="Arial" w:cs="Arial"/>
          <w:szCs w:val="22"/>
        </w:rPr>
        <w:t>občanům, kterým nemůže být poskytnut pobyt v existujících zařízeních z důvodů nedostatečné kapacity</w:t>
      </w:r>
    </w:p>
    <w:p w:rsidR="00E34B1D" w:rsidRDefault="00E34B1D" w:rsidP="008E2AEF">
      <w:pPr>
        <w:jc w:val="both"/>
        <w:rPr>
          <w:szCs w:val="22"/>
        </w:rPr>
      </w:pPr>
    </w:p>
    <w:p w:rsidR="00E34B1D" w:rsidRDefault="00E34B1D" w:rsidP="00E34B1D">
      <w:pPr>
        <w:jc w:val="both"/>
        <w:rPr>
          <w:szCs w:val="22"/>
        </w:rPr>
      </w:pPr>
    </w:p>
    <w:p w:rsidR="00E34B1D" w:rsidRPr="007A10DB" w:rsidRDefault="00E34B1D" w:rsidP="00E34B1D">
      <w:pPr>
        <w:ind w:left="426"/>
        <w:jc w:val="center"/>
        <w:rPr>
          <w:rFonts w:ascii="Arial" w:hAnsi="Arial" w:cs="Arial"/>
        </w:rPr>
      </w:pPr>
      <w:r w:rsidRPr="007A10DB">
        <w:rPr>
          <w:rFonts w:ascii="Arial" w:hAnsi="Arial" w:cs="Arial"/>
        </w:rPr>
        <w:t>§ 17</w:t>
      </w:r>
    </w:p>
    <w:p w:rsidR="00E34B1D" w:rsidRPr="007A10DB" w:rsidRDefault="00E34B1D" w:rsidP="00E34B1D">
      <w:pPr>
        <w:pStyle w:val="Zkladntext2"/>
        <w:spacing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7A10DB">
        <w:rPr>
          <w:rFonts w:ascii="Arial" w:hAnsi="Arial" w:cs="Arial"/>
          <w:sz w:val="24"/>
          <w:szCs w:val="24"/>
        </w:rPr>
        <w:t>Doba pobytu bude stanovena individuálně podle časové prognózy doby potřebné k vyřešení daného problému žadatele. Minimální doba je 1 měsíc, maximální doba 6 měsíců. V odůvodněných případech bude doba pobytu prodloužena maximálně o dalších 6 měsíců (vážné sociální či zdravotní důvody).</w:t>
      </w:r>
    </w:p>
    <w:p w:rsidR="00E34B1D" w:rsidRDefault="008E5B3F" w:rsidP="00E34B1D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¨</w:t>
      </w:r>
    </w:p>
    <w:p w:rsidR="008E5B3F" w:rsidRPr="007A10DB" w:rsidRDefault="008E5B3F" w:rsidP="00E34B1D">
      <w:pPr>
        <w:ind w:left="426"/>
        <w:jc w:val="both"/>
        <w:rPr>
          <w:rFonts w:ascii="Arial" w:hAnsi="Arial" w:cs="Arial"/>
        </w:rPr>
      </w:pPr>
    </w:p>
    <w:p w:rsidR="00E34B1D" w:rsidRPr="007A10DB" w:rsidRDefault="00E34B1D" w:rsidP="00E34B1D">
      <w:pPr>
        <w:ind w:left="426"/>
        <w:jc w:val="center"/>
        <w:rPr>
          <w:rFonts w:ascii="Arial" w:hAnsi="Arial" w:cs="Arial"/>
        </w:rPr>
      </w:pPr>
      <w:r w:rsidRPr="007A10DB">
        <w:rPr>
          <w:rFonts w:ascii="Arial" w:hAnsi="Arial" w:cs="Arial"/>
        </w:rPr>
        <w:t>§ 18</w:t>
      </w:r>
    </w:p>
    <w:p w:rsidR="00E34B1D" w:rsidRPr="007A10DB" w:rsidRDefault="00E34B1D" w:rsidP="00E34B1D">
      <w:pPr>
        <w:ind w:left="426"/>
        <w:jc w:val="both"/>
        <w:rPr>
          <w:rFonts w:ascii="Arial" w:hAnsi="Arial" w:cs="Arial"/>
        </w:rPr>
      </w:pPr>
      <w:r w:rsidRPr="007A10DB">
        <w:rPr>
          <w:rFonts w:ascii="Arial" w:hAnsi="Arial" w:cs="Arial"/>
        </w:rPr>
        <w:t>Pronájem azylového bydlení</w:t>
      </w:r>
    </w:p>
    <w:p w:rsidR="00E34B1D" w:rsidRPr="007A10DB" w:rsidRDefault="00E34B1D" w:rsidP="00E34B1D">
      <w:pPr>
        <w:ind w:left="426"/>
        <w:jc w:val="both"/>
        <w:rPr>
          <w:rFonts w:ascii="Arial" w:hAnsi="Arial" w:cs="Arial"/>
          <w:bCs/>
        </w:rPr>
      </w:pPr>
      <w:r w:rsidRPr="007A10DB">
        <w:rPr>
          <w:rFonts w:ascii="Arial" w:hAnsi="Arial" w:cs="Arial"/>
          <w:bCs/>
        </w:rPr>
        <w:t>O pronájmu azylového bydlení rozhoduje Rada městské části Praha 6 na základě doporučení Komise pro sociálně bytové otázky. Ve zcela mimořádných situacích, které nesnesou odklad</w:t>
      </w:r>
      <w:r w:rsidR="00694656">
        <w:rPr>
          <w:rFonts w:ascii="Arial" w:hAnsi="Arial" w:cs="Arial"/>
          <w:bCs/>
        </w:rPr>
        <w:t>u, rozhoduje odbor sociálních věcí</w:t>
      </w:r>
      <w:r w:rsidRPr="007A10DB">
        <w:rPr>
          <w:rFonts w:ascii="Arial" w:hAnsi="Arial" w:cs="Arial"/>
          <w:bCs/>
        </w:rPr>
        <w:t>, který je k tomuto účelu zmocněn Radou městské části. Toto rozhodnutí je předloženo na nejbližším jednání Komise pro sociálně bytové otázky a následně Rady městské části Praha 6.</w:t>
      </w:r>
    </w:p>
    <w:p w:rsidR="00E34B1D" w:rsidRDefault="00E34B1D" w:rsidP="00E34B1D"/>
    <w:p w:rsidR="00660205" w:rsidRDefault="00660205" w:rsidP="00E34B1D">
      <w:pPr>
        <w:ind w:left="426"/>
        <w:jc w:val="center"/>
        <w:rPr>
          <w:rFonts w:ascii="Arial" w:hAnsi="Arial" w:cs="Arial"/>
        </w:rPr>
      </w:pPr>
    </w:p>
    <w:p w:rsidR="00E34B1D" w:rsidRPr="007A10DB" w:rsidRDefault="00E34B1D" w:rsidP="00E34B1D">
      <w:pPr>
        <w:ind w:left="426"/>
        <w:jc w:val="center"/>
        <w:rPr>
          <w:rFonts w:ascii="Arial" w:hAnsi="Arial" w:cs="Arial"/>
        </w:rPr>
      </w:pPr>
      <w:r w:rsidRPr="007A10DB">
        <w:rPr>
          <w:rFonts w:ascii="Arial" w:hAnsi="Arial" w:cs="Arial"/>
        </w:rPr>
        <w:t>§ 19</w:t>
      </w:r>
    </w:p>
    <w:p w:rsidR="00E34B1D" w:rsidRPr="00D867DF" w:rsidRDefault="00E34B1D" w:rsidP="00E34B1D">
      <w:pPr>
        <w:pStyle w:val="Nadpis2"/>
        <w:ind w:left="426"/>
        <w:rPr>
          <w:b w:val="0"/>
          <w:i w:val="0"/>
          <w:sz w:val="24"/>
          <w:szCs w:val="24"/>
        </w:rPr>
      </w:pPr>
      <w:r w:rsidRPr="00D867DF">
        <w:rPr>
          <w:b w:val="0"/>
          <w:i w:val="0"/>
          <w:sz w:val="24"/>
          <w:szCs w:val="24"/>
        </w:rPr>
        <w:t>Prodloužení pronájmu azylového bydlení</w:t>
      </w:r>
    </w:p>
    <w:p w:rsidR="00E34B1D" w:rsidRPr="007A10DB" w:rsidRDefault="00E34B1D" w:rsidP="00E34B1D">
      <w:pPr>
        <w:ind w:left="426"/>
        <w:jc w:val="both"/>
        <w:rPr>
          <w:rFonts w:ascii="Arial" w:hAnsi="Arial" w:cs="Arial"/>
        </w:rPr>
      </w:pPr>
      <w:r w:rsidRPr="007A10DB">
        <w:rPr>
          <w:rFonts w:ascii="Arial" w:hAnsi="Arial" w:cs="Arial"/>
        </w:rPr>
        <w:t>O prodloužení pronájmu azylového bydlení rozhoduje Rada městské části Praha 6 na základě doporučení Komise pro sociálně bytové otázky. Prodloužení je možné při splnění následujících podmínek:</w:t>
      </w:r>
    </w:p>
    <w:p w:rsidR="00E34B1D" w:rsidRPr="007A10DB" w:rsidRDefault="00E34B1D" w:rsidP="00E34B1D">
      <w:pPr>
        <w:ind w:left="1134" w:hanging="567"/>
        <w:jc w:val="both"/>
        <w:rPr>
          <w:rFonts w:ascii="Arial" w:hAnsi="Arial" w:cs="Arial"/>
          <w:szCs w:val="22"/>
        </w:rPr>
      </w:pPr>
      <w:r w:rsidRPr="007A10DB">
        <w:rPr>
          <w:rFonts w:ascii="Arial" w:hAnsi="Arial" w:cs="Arial"/>
          <w:szCs w:val="22"/>
        </w:rPr>
        <w:t>a)</w:t>
      </w:r>
      <w:r w:rsidRPr="007A10DB">
        <w:rPr>
          <w:rFonts w:ascii="Arial" w:hAnsi="Arial" w:cs="Arial"/>
          <w:szCs w:val="22"/>
        </w:rPr>
        <w:tab/>
        <w:t>občan prokazatelně spolupracuje s odborem sociálních věcí a pracovníkem Pečovatelské služby</w:t>
      </w:r>
      <w:r w:rsidR="00966DD3">
        <w:rPr>
          <w:rFonts w:ascii="Arial" w:hAnsi="Arial" w:cs="Arial"/>
          <w:szCs w:val="22"/>
        </w:rPr>
        <w:t xml:space="preserve"> Prahy 6</w:t>
      </w:r>
      <w:r w:rsidRPr="007A10DB">
        <w:rPr>
          <w:rFonts w:ascii="Arial" w:hAnsi="Arial" w:cs="Arial"/>
          <w:szCs w:val="22"/>
        </w:rPr>
        <w:t xml:space="preserve"> na vyřešení svého bytového problému (v rámci systému průběžné pomoci a dohledu Pečovatelské </w:t>
      </w:r>
      <w:r w:rsidR="00E427E9" w:rsidRPr="007A10DB">
        <w:rPr>
          <w:rFonts w:ascii="Arial" w:hAnsi="Arial" w:cs="Arial"/>
          <w:szCs w:val="22"/>
        </w:rPr>
        <w:t xml:space="preserve">služby </w:t>
      </w:r>
      <w:r w:rsidR="00E427E9">
        <w:rPr>
          <w:rFonts w:ascii="Arial" w:hAnsi="Arial" w:cs="Arial"/>
          <w:szCs w:val="22"/>
        </w:rPr>
        <w:t>Prahy</w:t>
      </w:r>
      <w:r w:rsidR="00966DD3">
        <w:rPr>
          <w:rFonts w:ascii="Arial" w:hAnsi="Arial" w:cs="Arial"/>
          <w:szCs w:val="22"/>
        </w:rPr>
        <w:t xml:space="preserve"> 6 </w:t>
      </w:r>
      <w:r w:rsidRPr="007A10DB">
        <w:rPr>
          <w:rFonts w:ascii="Arial" w:hAnsi="Arial" w:cs="Arial"/>
          <w:szCs w:val="22"/>
        </w:rPr>
        <w:t>a odborem sociálních věcí)</w:t>
      </w:r>
    </w:p>
    <w:p w:rsidR="00E34B1D" w:rsidRPr="007A10DB" w:rsidRDefault="00E34B1D" w:rsidP="00E34B1D">
      <w:pPr>
        <w:ind w:left="1134" w:hanging="567"/>
        <w:jc w:val="both"/>
        <w:rPr>
          <w:rFonts w:ascii="Arial" w:hAnsi="Arial" w:cs="Arial"/>
          <w:szCs w:val="22"/>
        </w:rPr>
      </w:pPr>
      <w:r w:rsidRPr="007A10DB">
        <w:rPr>
          <w:rFonts w:ascii="Arial" w:hAnsi="Arial" w:cs="Arial"/>
          <w:szCs w:val="22"/>
        </w:rPr>
        <w:t>b)</w:t>
      </w:r>
      <w:r w:rsidRPr="007A10DB">
        <w:rPr>
          <w:rFonts w:ascii="Arial" w:hAnsi="Arial" w:cs="Arial"/>
          <w:szCs w:val="22"/>
        </w:rPr>
        <w:tab/>
        <w:t>přes prokazatelnou spolupráci s odborem sociálních věcí a dalšími subjekty se tísnivá situace nevyřešila</w:t>
      </w:r>
    </w:p>
    <w:p w:rsidR="00E34B1D" w:rsidRPr="007A10DB" w:rsidRDefault="00E34B1D" w:rsidP="00E34B1D">
      <w:pPr>
        <w:ind w:left="1134" w:hanging="567"/>
        <w:jc w:val="both"/>
        <w:rPr>
          <w:rFonts w:ascii="Arial" w:hAnsi="Arial" w:cs="Arial"/>
          <w:szCs w:val="22"/>
        </w:rPr>
      </w:pPr>
      <w:r w:rsidRPr="007A10DB">
        <w:rPr>
          <w:rFonts w:ascii="Arial" w:hAnsi="Arial" w:cs="Arial"/>
          <w:szCs w:val="22"/>
        </w:rPr>
        <w:t>c)</w:t>
      </w:r>
      <w:r w:rsidRPr="007A10DB">
        <w:rPr>
          <w:rFonts w:ascii="Arial" w:hAnsi="Arial" w:cs="Arial"/>
          <w:szCs w:val="22"/>
        </w:rPr>
        <w:tab/>
        <w:t>občan plní řádně smluvní podmínky (v souladu s občanským zákoní</w:t>
      </w:r>
      <w:r w:rsidR="00A31323">
        <w:rPr>
          <w:rFonts w:ascii="Arial" w:hAnsi="Arial" w:cs="Arial"/>
          <w:szCs w:val="22"/>
        </w:rPr>
        <w:t xml:space="preserve">kem) a Domovním řádem Domu Na </w:t>
      </w:r>
      <w:proofErr w:type="spellStart"/>
      <w:r w:rsidR="00A31323">
        <w:rPr>
          <w:rFonts w:ascii="Arial" w:hAnsi="Arial" w:cs="Arial"/>
          <w:szCs w:val="22"/>
        </w:rPr>
        <w:t>Viničce</w:t>
      </w:r>
      <w:proofErr w:type="spellEnd"/>
      <w:r w:rsidR="00A31323">
        <w:rPr>
          <w:rFonts w:ascii="Arial" w:hAnsi="Arial" w:cs="Arial"/>
          <w:szCs w:val="22"/>
        </w:rPr>
        <w:t xml:space="preserve"> pro osoby v nouzi</w:t>
      </w:r>
    </w:p>
    <w:p w:rsidR="00E34B1D" w:rsidRDefault="00E34B1D" w:rsidP="00E34B1D">
      <w:pPr>
        <w:ind w:left="1134" w:hanging="567"/>
        <w:jc w:val="both"/>
        <w:rPr>
          <w:szCs w:val="22"/>
        </w:rPr>
      </w:pPr>
    </w:p>
    <w:p w:rsidR="00E34B1D" w:rsidRDefault="00E34B1D" w:rsidP="00E34B1D">
      <w:pPr>
        <w:jc w:val="both"/>
        <w:rPr>
          <w:szCs w:val="22"/>
        </w:rPr>
      </w:pPr>
    </w:p>
    <w:p w:rsidR="00784DE2" w:rsidRPr="00544F19" w:rsidRDefault="00784DE2" w:rsidP="00784DE2">
      <w:pPr>
        <w:pStyle w:val="Zkladntext"/>
        <w:jc w:val="both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 xml:space="preserve">4.  </w:t>
      </w:r>
      <w:r w:rsidRPr="00544F19">
        <w:rPr>
          <w:rFonts w:ascii="Arial" w:hAnsi="Arial" w:cs="Arial"/>
          <w:b/>
          <w:i/>
          <w:sz w:val="28"/>
          <w:szCs w:val="28"/>
        </w:rPr>
        <w:t>Pronájem b</w:t>
      </w:r>
      <w:r w:rsidR="0078589B">
        <w:rPr>
          <w:rFonts w:ascii="Arial" w:hAnsi="Arial" w:cs="Arial"/>
          <w:b/>
          <w:i/>
          <w:sz w:val="28"/>
          <w:szCs w:val="28"/>
        </w:rPr>
        <w:t>ytů (byty o celkové ploše do</w:t>
      </w:r>
      <w:r w:rsidR="007F37AB">
        <w:rPr>
          <w:rFonts w:ascii="Arial" w:hAnsi="Arial" w:cs="Arial"/>
          <w:b/>
          <w:i/>
          <w:sz w:val="28"/>
          <w:szCs w:val="28"/>
        </w:rPr>
        <w:t xml:space="preserve"> </w:t>
      </w:r>
      <w:r w:rsidR="00CD656B">
        <w:rPr>
          <w:rFonts w:ascii="Arial" w:hAnsi="Arial" w:cs="Arial"/>
          <w:b/>
          <w:i/>
          <w:sz w:val="28"/>
          <w:szCs w:val="28"/>
        </w:rPr>
        <w:t>60</w:t>
      </w:r>
      <w:r w:rsidRPr="00544F19">
        <w:rPr>
          <w:rFonts w:ascii="Arial" w:hAnsi="Arial" w:cs="Arial"/>
          <w:b/>
          <w:i/>
          <w:sz w:val="28"/>
          <w:szCs w:val="28"/>
        </w:rPr>
        <w:t xml:space="preserve"> m</w:t>
      </w:r>
      <w:r w:rsidRPr="00544F19">
        <w:rPr>
          <w:rFonts w:ascii="Arial" w:hAnsi="Arial" w:cs="Arial"/>
          <w:b/>
          <w:i/>
          <w:sz w:val="28"/>
          <w:szCs w:val="28"/>
          <w:vertAlign w:val="superscript"/>
        </w:rPr>
        <w:t>2</w:t>
      </w:r>
      <w:r w:rsidRPr="00544F19">
        <w:rPr>
          <w:rFonts w:ascii="Arial" w:hAnsi="Arial" w:cs="Arial"/>
          <w:b/>
          <w:i/>
          <w:sz w:val="28"/>
          <w:szCs w:val="28"/>
        </w:rPr>
        <w:t xml:space="preserve">) za podmínky </w:t>
      </w:r>
      <w:r>
        <w:rPr>
          <w:rFonts w:ascii="Arial" w:hAnsi="Arial" w:cs="Arial"/>
          <w:b/>
          <w:i/>
          <w:sz w:val="28"/>
          <w:szCs w:val="28"/>
        </w:rPr>
        <w:t xml:space="preserve">   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7135FE">
        <w:rPr>
          <w:rFonts w:ascii="Arial" w:hAnsi="Arial" w:cs="Arial"/>
          <w:b/>
          <w:i/>
          <w:sz w:val="28"/>
          <w:szCs w:val="28"/>
        </w:rPr>
        <w:t>uvolnění</w:t>
      </w:r>
      <w:r w:rsidR="0078589B" w:rsidRPr="007135FE">
        <w:rPr>
          <w:rFonts w:ascii="Arial" w:hAnsi="Arial" w:cs="Arial"/>
          <w:b/>
          <w:i/>
          <w:sz w:val="28"/>
          <w:szCs w:val="28"/>
        </w:rPr>
        <w:t xml:space="preserve"> </w:t>
      </w:r>
      <w:r w:rsidR="0078589B" w:rsidRPr="00D1433B">
        <w:rPr>
          <w:rFonts w:ascii="Arial" w:hAnsi="Arial" w:cs="Arial"/>
          <w:b/>
          <w:i/>
          <w:sz w:val="28"/>
          <w:szCs w:val="28"/>
        </w:rPr>
        <w:t>většího</w:t>
      </w:r>
      <w:r w:rsidRPr="00544F19">
        <w:rPr>
          <w:rFonts w:ascii="Arial" w:hAnsi="Arial" w:cs="Arial"/>
          <w:b/>
          <w:i/>
          <w:sz w:val="28"/>
          <w:szCs w:val="28"/>
        </w:rPr>
        <w:t xml:space="preserve"> bytu dosud užívaného</w:t>
      </w:r>
    </w:p>
    <w:p w:rsidR="00350EE2" w:rsidRPr="002178A8" w:rsidRDefault="00350EE2" w:rsidP="002178A8">
      <w:pPr>
        <w:jc w:val="both"/>
        <w:rPr>
          <w:rFonts w:ascii="Arial" w:hAnsi="Arial" w:cs="Arial"/>
        </w:rPr>
      </w:pPr>
    </w:p>
    <w:p w:rsidR="00562C56" w:rsidRPr="008E5B3F" w:rsidRDefault="008E5B3F" w:rsidP="008E5B3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562C56" w:rsidRPr="00562C56">
        <w:rPr>
          <w:rFonts w:ascii="Arial" w:hAnsi="Arial" w:cs="Arial"/>
        </w:rPr>
        <w:t>ro</w:t>
      </w:r>
      <w:r w:rsidR="0078589B">
        <w:rPr>
          <w:rFonts w:ascii="Arial" w:hAnsi="Arial" w:cs="Arial"/>
        </w:rPr>
        <w:t>nájem bytů</w:t>
      </w:r>
      <w:r w:rsidR="00A47A29">
        <w:rPr>
          <w:rFonts w:ascii="Arial" w:hAnsi="Arial" w:cs="Arial"/>
        </w:rPr>
        <w:t xml:space="preserve"> o celkové ploše</w:t>
      </w:r>
      <w:r w:rsidR="008137CB">
        <w:rPr>
          <w:rFonts w:ascii="Arial" w:hAnsi="Arial" w:cs="Arial"/>
        </w:rPr>
        <w:t xml:space="preserve"> do</w:t>
      </w:r>
      <w:r w:rsidR="008434E1">
        <w:rPr>
          <w:rFonts w:ascii="Arial" w:hAnsi="Arial" w:cs="Arial"/>
        </w:rPr>
        <w:t xml:space="preserve"> </w:t>
      </w:r>
      <w:r w:rsidR="00CD656B">
        <w:rPr>
          <w:rFonts w:ascii="Arial" w:hAnsi="Arial" w:cs="Arial"/>
        </w:rPr>
        <w:t>60</w:t>
      </w:r>
      <w:r w:rsidR="008434E1">
        <w:rPr>
          <w:rFonts w:ascii="Arial" w:hAnsi="Arial" w:cs="Arial"/>
        </w:rPr>
        <w:t xml:space="preserve"> m</w:t>
      </w:r>
      <w:r w:rsidR="008434E1" w:rsidRPr="00A216EF">
        <w:rPr>
          <w:rFonts w:ascii="Arial" w:hAnsi="Arial" w:cs="Arial"/>
          <w:vertAlign w:val="superscript"/>
        </w:rPr>
        <w:t>2</w:t>
      </w:r>
      <w:r w:rsidR="00CD656B">
        <w:rPr>
          <w:rFonts w:ascii="Arial" w:hAnsi="Arial" w:cs="Arial"/>
        </w:rPr>
        <w:t xml:space="preserve"> </w:t>
      </w:r>
      <w:r w:rsidR="001B2AF8">
        <w:rPr>
          <w:rFonts w:ascii="Arial" w:hAnsi="Arial" w:cs="Arial"/>
        </w:rPr>
        <w:t xml:space="preserve">na základě výsledků </w:t>
      </w:r>
      <w:r w:rsidR="00562C56" w:rsidRPr="00562C56">
        <w:rPr>
          <w:rFonts w:ascii="Arial" w:hAnsi="Arial" w:cs="Arial"/>
        </w:rPr>
        <w:t xml:space="preserve">výběrového </w:t>
      </w:r>
      <w:r w:rsidR="00E427E9" w:rsidRPr="00562C56">
        <w:rPr>
          <w:rFonts w:ascii="Arial" w:hAnsi="Arial" w:cs="Arial"/>
        </w:rPr>
        <w:t xml:space="preserve">řízení, </w:t>
      </w:r>
      <w:r w:rsidR="00E427E9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níže uvedených podmínek</w:t>
      </w:r>
      <w:r w:rsidR="00562C56" w:rsidRPr="00562C56">
        <w:rPr>
          <w:rFonts w:ascii="Arial" w:hAnsi="Arial" w:cs="Arial"/>
        </w:rPr>
        <w:t xml:space="preserve"> </w:t>
      </w:r>
    </w:p>
    <w:p w:rsidR="00562C56" w:rsidRPr="00562C56" w:rsidRDefault="00562C56" w:rsidP="00562C56">
      <w:pPr>
        <w:pStyle w:val="Zkladntextodsazen3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20</w:t>
      </w:r>
    </w:p>
    <w:p w:rsidR="00562C56" w:rsidRPr="00562C56" w:rsidRDefault="00562C56" w:rsidP="00562C56">
      <w:pPr>
        <w:pStyle w:val="Zkladntextodsazen3"/>
        <w:rPr>
          <w:rFonts w:ascii="Arial" w:hAnsi="Arial" w:cs="Arial"/>
          <w:sz w:val="24"/>
          <w:szCs w:val="24"/>
        </w:rPr>
      </w:pPr>
      <w:r w:rsidRPr="00562C56">
        <w:rPr>
          <w:rFonts w:ascii="Arial" w:hAnsi="Arial" w:cs="Arial"/>
          <w:sz w:val="24"/>
          <w:szCs w:val="24"/>
        </w:rPr>
        <w:t>Žadatel/žadatelka/žadatelé musí splňovat tyto podmínky:</w:t>
      </w:r>
    </w:p>
    <w:p w:rsidR="00562C56" w:rsidRPr="00562C56" w:rsidRDefault="00562C56" w:rsidP="00562C56">
      <w:pPr>
        <w:pStyle w:val="Zkladntextodsazen3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562C56">
        <w:rPr>
          <w:rFonts w:ascii="Arial" w:hAnsi="Arial" w:cs="Arial"/>
          <w:sz w:val="24"/>
          <w:szCs w:val="24"/>
        </w:rPr>
        <w:t>být občanem České republiky</w:t>
      </w:r>
    </w:p>
    <w:p w:rsidR="00562C56" w:rsidRPr="00562C56" w:rsidRDefault="00562C56" w:rsidP="00562C56">
      <w:pPr>
        <w:pStyle w:val="Zkladntextodsazen3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562C56">
        <w:rPr>
          <w:rFonts w:ascii="Arial" w:hAnsi="Arial" w:cs="Arial"/>
          <w:sz w:val="24"/>
          <w:szCs w:val="24"/>
        </w:rPr>
        <w:t>být hlášen k trva</w:t>
      </w:r>
      <w:r w:rsidR="00966DD3">
        <w:rPr>
          <w:rFonts w:ascii="Arial" w:hAnsi="Arial" w:cs="Arial"/>
          <w:sz w:val="24"/>
          <w:szCs w:val="24"/>
        </w:rPr>
        <w:t>lému pobytu na adrese v obvodu m</w:t>
      </w:r>
      <w:r w:rsidRPr="00562C56">
        <w:rPr>
          <w:rFonts w:ascii="Arial" w:hAnsi="Arial" w:cs="Arial"/>
          <w:sz w:val="24"/>
          <w:szCs w:val="24"/>
        </w:rPr>
        <w:t>ěstské části Praha 6, minimálně od data 31.12.1991 do dne podání žádosti o účast ve výběrovém řízení</w:t>
      </w:r>
    </w:p>
    <w:p w:rsidR="00562C56" w:rsidRPr="00562C56" w:rsidRDefault="00562C56" w:rsidP="00562C56">
      <w:pPr>
        <w:pStyle w:val="Zkladntextodsazen3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562C56">
        <w:rPr>
          <w:rFonts w:ascii="Arial" w:hAnsi="Arial" w:cs="Arial"/>
          <w:sz w:val="24"/>
          <w:szCs w:val="24"/>
        </w:rPr>
        <w:t>dispo</w:t>
      </w:r>
      <w:r w:rsidR="00966DD3">
        <w:rPr>
          <w:rFonts w:ascii="Arial" w:hAnsi="Arial" w:cs="Arial"/>
          <w:sz w:val="24"/>
          <w:szCs w:val="24"/>
        </w:rPr>
        <w:t>novat dokladem o tom, že byt, v</w:t>
      </w:r>
      <w:r w:rsidRPr="00562C56">
        <w:rPr>
          <w:rFonts w:ascii="Arial" w:hAnsi="Arial" w:cs="Arial"/>
          <w:sz w:val="24"/>
          <w:szCs w:val="24"/>
        </w:rPr>
        <w:t xml:space="preserve"> kterém dosud bydlí, je užíván na základě nájemní smlouvy, resp. jiného dokladu svědčícího o nájmu, platného k</w:t>
      </w:r>
      <w:r w:rsidR="00A216EF">
        <w:rPr>
          <w:rFonts w:ascii="Arial" w:hAnsi="Arial" w:cs="Arial"/>
          <w:sz w:val="24"/>
          <w:szCs w:val="24"/>
        </w:rPr>
        <w:t> </w:t>
      </w:r>
      <w:r w:rsidRPr="00562C56">
        <w:rPr>
          <w:rFonts w:ascii="Arial" w:hAnsi="Arial" w:cs="Arial"/>
          <w:sz w:val="24"/>
          <w:szCs w:val="24"/>
        </w:rPr>
        <w:t>datu</w:t>
      </w:r>
      <w:r w:rsidR="00A216EF">
        <w:rPr>
          <w:rFonts w:ascii="Arial" w:hAnsi="Arial" w:cs="Arial"/>
          <w:sz w:val="24"/>
          <w:szCs w:val="24"/>
        </w:rPr>
        <w:t xml:space="preserve"> </w:t>
      </w:r>
      <w:r w:rsidRPr="00562C56">
        <w:rPr>
          <w:rFonts w:ascii="Arial" w:hAnsi="Arial" w:cs="Arial"/>
          <w:sz w:val="24"/>
          <w:szCs w:val="24"/>
        </w:rPr>
        <w:t>31.12.1991 a uzavřeného na dobu neurčitou, přičemž vlastníkem domu, popřípadě užívaného bytu není osoba v žádném stupni příbuzenství k žadateli</w:t>
      </w:r>
    </w:p>
    <w:p w:rsidR="00562C56" w:rsidRPr="00562C56" w:rsidRDefault="00562C56" w:rsidP="00562C56">
      <w:pPr>
        <w:pStyle w:val="Zkladntextodsazen3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562C56">
        <w:rPr>
          <w:rFonts w:ascii="Arial" w:hAnsi="Arial" w:cs="Arial"/>
          <w:sz w:val="24"/>
          <w:szCs w:val="24"/>
        </w:rPr>
        <w:t>neúčast v privatizaci bytů z majetku státu nebo obce, včetně neúčasti všech členů domácnosti a všech příbuzných v linii přímé (s výjimkou těch, kteří jsou vlastníky bytů o velikosti 1+kk nebo 1+1) nebydlících ve společné domácnosti</w:t>
      </w:r>
    </w:p>
    <w:p w:rsidR="00562C56" w:rsidRPr="00562C56" w:rsidRDefault="00562C56" w:rsidP="00562C56">
      <w:pPr>
        <w:pStyle w:val="Zkladntextodsazen3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562C56">
        <w:rPr>
          <w:rFonts w:ascii="Arial" w:hAnsi="Arial" w:cs="Arial"/>
          <w:sz w:val="24"/>
          <w:szCs w:val="24"/>
        </w:rPr>
        <w:t>není vlastníkem ani spoluvlastníkem žádného nemovitého majetku určeného k bydlení, není členem žádného bytového družstva, a to ani členové domácnosti</w:t>
      </w:r>
      <w:r w:rsidR="00A47A29">
        <w:rPr>
          <w:rFonts w:ascii="Arial" w:hAnsi="Arial" w:cs="Arial"/>
          <w:sz w:val="24"/>
          <w:szCs w:val="24"/>
        </w:rPr>
        <w:t>, ani nemá právo odpovídající věcnému břemenu k užívání bytu nebo domu</w:t>
      </w:r>
    </w:p>
    <w:p w:rsidR="00562C56" w:rsidRPr="00562C56" w:rsidRDefault="00562C56" w:rsidP="00562C56">
      <w:pPr>
        <w:pStyle w:val="Zkladntextodsazen3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562C56">
        <w:rPr>
          <w:rFonts w:ascii="Arial" w:hAnsi="Arial" w:cs="Arial"/>
          <w:sz w:val="24"/>
          <w:szCs w:val="24"/>
        </w:rPr>
        <w:t>hodnota movitého majetku nepřesahuje 1 mil. Kč</w:t>
      </w:r>
    </w:p>
    <w:p w:rsidR="00562C56" w:rsidRPr="00562C56" w:rsidRDefault="00562C56" w:rsidP="00562C56">
      <w:pPr>
        <w:pStyle w:val="Zkladntextodsazen3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562C56">
        <w:rPr>
          <w:rFonts w:ascii="Arial" w:hAnsi="Arial" w:cs="Arial"/>
          <w:sz w:val="24"/>
          <w:szCs w:val="24"/>
        </w:rPr>
        <w:t>je příjemcem starobního</w:t>
      </w:r>
      <w:r w:rsidR="00832962">
        <w:rPr>
          <w:rFonts w:ascii="Arial" w:hAnsi="Arial" w:cs="Arial"/>
          <w:sz w:val="24"/>
          <w:szCs w:val="24"/>
        </w:rPr>
        <w:t xml:space="preserve"> důchodu</w:t>
      </w:r>
      <w:r w:rsidRPr="00562C56">
        <w:rPr>
          <w:rFonts w:ascii="Arial" w:hAnsi="Arial" w:cs="Arial"/>
          <w:sz w:val="24"/>
          <w:szCs w:val="24"/>
        </w:rPr>
        <w:t xml:space="preserve"> nebo </w:t>
      </w:r>
      <w:r w:rsidRPr="007135FE">
        <w:rPr>
          <w:rFonts w:ascii="Arial" w:hAnsi="Arial" w:cs="Arial"/>
          <w:sz w:val="24"/>
          <w:szCs w:val="24"/>
        </w:rPr>
        <w:t>má přiznanou invaliditu třetího stupně</w:t>
      </w:r>
      <w:r w:rsidRPr="00562C56">
        <w:rPr>
          <w:rFonts w:ascii="Arial" w:hAnsi="Arial" w:cs="Arial"/>
          <w:sz w:val="24"/>
          <w:szCs w:val="24"/>
        </w:rPr>
        <w:t>, stejně jako ostatní členové domácnosti</w:t>
      </w:r>
    </w:p>
    <w:p w:rsidR="00562C56" w:rsidRPr="00562C56" w:rsidRDefault="00562C56" w:rsidP="00562C56">
      <w:pPr>
        <w:pStyle w:val="Zkladntextodsazen3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562C56">
        <w:rPr>
          <w:rFonts w:ascii="Arial" w:hAnsi="Arial" w:cs="Arial"/>
          <w:sz w:val="24"/>
          <w:szCs w:val="24"/>
        </w:rPr>
        <w:t xml:space="preserve">dosud užívaný byt v případě úspěšného skončení výběrového řízení uvolní a předá do výhradní dispozice majitele </w:t>
      </w:r>
    </w:p>
    <w:p w:rsidR="00562C56" w:rsidRPr="00562C56" w:rsidRDefault="00562C56" w:rsidP="00562C56">
      <w:pPr>
        <w:pStyle w:val="Zkladntextodsazen3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562C56">
        <w:rPr>
          <w:rFonts w:ascii="Arial" w:hAnsi="Arial" w:cs="Arial"/>
          <w:sz w:val="24"/>
          <w:szCs w:val="24"/>
        </w:rPr>
        <w:t>čistý příjem domácnosti</w:t>
      </w:r>
      <w:r w:rsidR="007B48AA">
        <w:rPr>
          <w:rStyle w:val="Znakapoznpodarou"/>
          <w:rFonts w:ascii="Arial" w:hAnsi="Arial" w:cs="Arial"/>
          <w:sz w:val="24"/>
          <w:szCs w:val="24"/>
        </w:rPr>
        <w:footnoteReference w:id="5"/>
      </w:r>
      <w:r w:rsidRPr="00562C56">
        <w:rPr>
          <w:rFonts w:ascii="Arial" w:hAnsi="Arial" w:cs="Arial"/>
          <w:sz w:val="24"/>
          <w:szCs w:val="24"/>
        </w:rPr>
        <w:t xml:space="preserve"> po odečtení předpokládaných nákladů na bydlení</w:t>
      </w:r>
      <w:r w:rsidR="007B48AA">
        <w:rPr>
          <w:rStyle w:val="Znakapoznpodarou"/>
          <w:rFonts w:ascii="Arial" w:hAnsi="Arial" w:cs="Arial"/>
          <w:sz w:val="24"/>
          <w:szCs w:val="24"/>
        </w:rPr>
        <w:footnoteReference w:id="6"/>
      </w:r>
      <w:r w:rsidRPr="00562C56">
        <w:rPr>
          <w:rFonts w:ascii="Arial" w:hAnsi="Arial" w:cs="Arial"/>
          <w:sz w:val="24"/>
          <w:szCs w:val="24"/>
        </w:rPr>
        <w:t xml:space="preserve">  nepřesahuje  2,5násobek životního minima</w:t>
      </w:r>
    </w:p>
    <w:p w:rsidR="00562C56" w:rsidRPr="00562C56" w:rsidRDefault="00562C56" w:rsidP="00562C56">
      <w:pPr>
        <w:pStyle w:val="Zkladntextodsazen3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562C56">
        <w:rPr>
          <w:rFonts w:ascii="Arial" w:hAnsi="Arial" w:cs="Arial"/>
          <w:sz w:val="24"/>
          <w:szCs w:val="24"/>
        </w:rPr>
        <w:t>výše nájemného v dosud užívaném bytě je vyšší než v bytě, který je předmětem výběrového řízení</w:t>
      </w:r>
    </w:p>
    <w:p w:rsidR="00562C56" w:rsidRPr="00562C56" w:rsidRDefault="00562C56" w:rsidP="00562C56">
      <w:pPr>
        <w:pStyle w:val="Zkladntextodsazen3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562C56">
        <w:rPr>
          <w:rFonts w:ascii="Arial" w:hAnsi="Arial" w:cs="Arial"/>
          <w:sz w:val="24"/>
          <w:szCs w:val="24"/>
        </w:rPr>
        <w:t xml:space="preserve">nemá žádné finanční závazky související s užíváním bytu </w:t>
      </w:r>
    </w:p>
    <w:p w:rsidR="00562C56" w:rsidRPr="00562C56" w:rsidRDefault="00562C56" w:rsidP="00562C56">
      <w:pPr>
        <w:pStyle w:val="Zkladntextodsazen3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562C56">
        <w:rPr>
          <w:rFonts w:ascii="Arial" w:hAnsi="Arial" w:cs="Arial"/>
          <w:sz w:val="24"/>
          <w:szCs w:val="24"/>
        </w:rPr>
        <w:t>není s ním veden soudní spor ve věci zániku nájmu bytu</w:t>
      </w:r>
    </w:p>
    <w:p w:rsidR="00562C56" w:rsidRPr="00562C56" w:rsidRDefault="00562C56" w:rsidP="00562C56">
      <w:pPr>
        <w:pStyle w:val="Zkladntextodsazen3"/>
        <w:numPr>
          <w:ilvl w:val="0"/>
          <w:numId w:val="18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562C56">
        <w:rPr>
          <w:rFonts w:ascii="Arial" w:hAnsi="Arial" w:cs="Arial"/>
          <w:sz w:val="24"/>
          <w:szCs w:val="24"/>
        </w:rPr>
        <w:t xml:space="preserve">neobdržel výpověď z nájmu bytu dle § 711 odst. 2 </w:t>
      </w:r>
      <w:r w:rsidR="00CE6EBB">
        <w:rPr>
          <w:rFonts w:ascii="Arial" w:hAnsi="Arial" w:cs="Arial"/>
          <w:sz w:val="24"/>
          <w:szCs w:val="24"/>
        </w:rPr>
        <w:t>občanského zákoníku č. 40/1964 Sb. nebo dle § 2288 odst. 1 písm. a) a b) občanského zákoníku č. 89/2012 Sb. v</w:t>
      </w:r>
      <w:r w:rsidRPr="00562C56">
        <w:rPr>
          <w:rFonts w:ascii="Arial" w:hAnsi="Arial" w:cs="Arial"/>
          <w:sz w:val="24"/>
          <w:szCs w:val="24"/>
        </w:rPr>
        <w:t> platném znění</w:t>
      </w:r>
    </w:p>
    <w:p w:rsidR="00562C56" w:rsidRDefault="00562C56" w:rsidP="00562C56">
      <w:pPr>
        <w:pStyle w:val="Zkladntextodsazen3"/>
        <w:rPr>
          <w:rFonts w:ascii="Arial" w:hAnsi="Arial" w:cs="Arial"/>
          <w:sz w:val="24"/>
          <w:szCs w:val="24"/>
        </w:rPr>
      </w:pPr>
    </w:p>
    <w:p w:rsidR="008E5B3F" w:rsidRPr="00562C56" w:rsidRDefault="008E5B3F" w:rsidP="00562C56">
      <w:pPr>
        <w:pStyle w:val="Zkladntextodsazen3"/>
        <w:rPr>
          <w:rFonts w:ascii="Arial" w:hAnsi="Arial" w:cs="Arial"/>
          <w:sz w:val="24"/>
          <w:szCs w:val="24"/>
        </w:rPr>
      </w:pPr>
    </w:p>
    <w:p w:rsidR="00562C56" w:rsidRPr="00F447CE" w:rsidRDefault="00F447CE" w:rsidP="00562C56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21</w:t>
      </w:r>
    </w:p>
    <w:p w:rsidR="00562C56" w:rsidRPr="00F447CE" w:rsidRDefault="00562C56" w:rsidP="008434E1">
      <w:pPr>
        <w:pStyle w:val="Zkladntextodsazen3"/>
        <w:jc w:val="both"/>
        <w:rPr>
          <w:rFonts w:ascii="Arial" w:hAnsi="Arial" w:cs="Arial"/>
          <w:sz w:val="24"/>
          <w:szCs w:val="24"/>
        </w:rPr>
      </w:pPr>
      <w:r w:rsidRPr="00F447CE">
        <w:rPr>
          <w:rFonts w:ascii="Arial" w:hAnsi="Arial" w:cs="Arial"/>
          <w:sz w:val="24"/>
          <w:szCs w:val="24"/>
        </w:rPr>
        <w:t>Podmínky pronájmu bytu:</w:t>
      </w:r>
    </w:p>
    <w:p w:rsidR="00562C56" w:rsidRPr="00F447CE" w:rsidRDefault="00562C56" w:rsidP="00562C56">
      <w:pPr>
        <w:pStyle w:val="Zkladntextodsazen3"/>
        <w:numPr>
          <w:ilvl w:val="0"/>
          <w:numId w:val="19"/>
        </w:numPr>
        <w:tabs>
          <w:tab w:val="clear" w:pos="720"/>
          <w:tab w:val="left" w:pos="993"/>
        </w:tabs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447CE">
        <w:rPr>
          <w:rFonts w:ascii="Arial" w:hAnsi="Arial" w:cs="Arial"/>
          <w:sz w:val="24"/>
          <w:szCs w:val="24"/>
        </w:rPr>
        <w:lastRenderedPageBreak/>
        <w:t>před podpisem nájemní smlouvy žadatel předloží podepsanou Dohodu o ukončení nájmu dosud užívaného bytu</w:t>
      </w:r>
    </w:p>
    <w:p w:rsidR="00562C56" w:rsidRPr="00F447CE" w:rsidRDefault="00562C56" w:rsidP="00562C56">
      <w:pPr>
        <w:pStyle w:val="Zkladntextodsazen3"/>
        <w:numPr>
          <w:ilvl w:val="0"/>
          <w:numId w:val="19"/>
        </w:numPr>
        <w:tabs>
          <w:tab w:val="clear" w:pos="720"/>
          <w:tab w:val="left" w:pos="993"/>
          <w:tab w:val="num" w:pos="1134"/>
        </w:tabs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447CE">
        <w:rPr>
          <w:rFonts w:ascii="Arial" w:hAnsi="Arial" w:cs="Arial"/>
          <w:sz w:val="24"/>
          <w:szCs w:val="24"/>
        </w:rPr>
        <w:t>uzavření nájemní smlouvy na dobu určitou 3 měsíce</w:t>
      </w:r>
    </w:p>
    <w:p w:rsidR="00562C56" w:rsidRPr="00F447CE" w:rsidRDefault="00562C56" w:rsidP="00562C56">
      <w:pPr>
        <w:pStyle w:val="Zkladntextodsazen3"/>
        <w:numPr>
          <w:ilvl w:val="0"/>
          <w:numId w:val="19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447CE">
        <w:rPr>
          <w:rFonts w:ascii="Arial" w:hAnsi="Arial" w:cs="Arial"/>
          <w:sz w:val="24"/>
          <w:szCs w:val="24"/>
        </w:rPr>
        <w:t>po předání bytu pronajímateli a doložení předávacího protokolu pověřenému subjektu se nájemní smlouva prodlužuje o 12 měsíců (viz čl. II. smlouvy o nájmu bytu)</w:t>
      </w:r>
    </w:p>
    <w:p w:rsidR="00562C56" w:rsidRPr="00F447CE" w:rsidRDefault="00562C56" w:rsidP="00562C56">
      <w:pPr>
        <w:pStyle w:val="Zkladntextodsazen3"/>
        <w:numPr>
          <w:ilvl w:val="0"/>
          <w:numId w:val="19"/>
        </w:numPr>
        <w:tabs>
          <w:tab w:val="clear" w:pos="720"/>
          <w:tab w:val="left" w:pos="993"/>
          <w:tab w:val="num" w:pos="1134"/>
        </w:tabs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447CE">
        <w:rPr>
          <w:rFonts w:ascii="Arial" w:hAnsi="Arial" w:cs="Arial"/>
          <w:sz w:val="24"/>
          <w:szCs w:val="24"/>
        </w:rPr>
        <w:t>prodlužování nájemní smlouvy vždy o 3 roky, pokud budou splněn</w:t>
      </w:r>
      <w:r w:rsidR="0074133B">
        <w:rPr>
          <w:rFonts w:ascii="Arial" w:hAnsi="Arial" w:cs="Arial"/>
          <w:sz w:val="24"/>
          <w:szCs w:val="24"/>
        </w:rPr>
        <w:t>y podmínky uvedené v  § 20</w:t>
      </w:r>
      <w:r w:rsidRPr="00F447CE">
        <w:rPr>
          <w:rFonts w:ascii="Arial" w:hAnsi="Arial" w:cs="Arial"/>
          <w:sz w:val="24"/>
          <w:szCs w:val="24"/>
        </w:rPr>
        <w:t xml:space="preserve"> odst. 1 písm. e), f), g) (platí pro všechny osoby žijící ve společné domácnosti, resp. osoby přihlášené k trvalému pobytu), bude řádně hrazeno nájemné a zálohy na služby spojené s užíváním bytu, dodržována ustanovení nájemní smlouvy</w:t>
      </w:r>
    </w:p>
    <w:p w:rsidR="00562C56" w:rsidRPr="00F447CE" w:rsidRDefault="00562C56" w:rsidP="00562C56">
      <w:pPr>
        <w:pStyle w:val="Zkladntextodsazen3"/>
        <w:numPr>
          <w:ilvl w:val="0"/>
          <w:numId w:val="19"/>
        </w:numPr>
        <w:tabs>
          <w:tab w:val="clear" w:pos="720"/>
          <w:tab w:val="left" w:pos="993"/>
          <w:tab w:val="num" w:pos="1134"/>
        </w:tabs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447CE">
        <w:rPr>
          <w:rFonts w:ascii="Arial" w:hAnsi="Arial" w:cs="Arial"/>
          <w:sz w:val="24"/>
          <w:szCs w:val="24"/>
        </w:rPr>
        <w:t>při prodlužování nájemní smlouvy bude nájemné upravováno podle výše stanovené usnesením Rady městské části Praha 6</w:t>
      </w:r>
    </w:p>
    <w:p w:rsidR="00562C56" w:rsidRPr="00F447CE" w:rsidRDefault="00562C56" w:rsidP="00562C56">
      <w:pPr>
        <w:pStyle w:val="Zkladntextodsazen3"/>
        <w:ind w:left="0"/>
        <w:rPr>
          <w:rFonts w:ascii="Arial" w:hAnsi="Arial" w:cs="Arial"/>
          <w:sz w:val="24"/>
          <w:szCs w:val="24"/>
        </w:rPr>
      </w:pPr>
    </w:p>
    <w:p w:rsidR="00562C56" w:rsidRPr="00F447CE" w:rsidRDefault="00F447CE" w:rsidP="00562C56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22</w:t>
      </w:r>
    </w:p>
    <w:p w:rsidR="00562C56" w:rsidRPr="00F447CE" w:rsidRDefault="00562C56" w:rsidP="00562C56">
      <w:pPr>
        <w:pStyle w:val="Zkladntextodsazen3"/>
        <w:ind w:left="0" w:firstLine="426"/>
        <w:rPr>
          <w:rFonts w:ascii="Arial" w:hAnsi="Arial" w:cs="Arial"/>
          <w:sz w:val="24"/>
          <w:szCs w:val="24"/>
        </w:rPr>
      </w:pPr>
      <w:r w:rsidRPr="00F447CE">
        <w:rPr>
          <w:rFonts w:ascii="Arial" w:hAnsi="Arial" w:cs="Arial"/>
          <w:sz w:val="24"/>
          <w:szCs w:val="24"/>
        </w:rPr>
        <w:t>Žadatel/žadatelka/žadatelé v daném termínu doloží:</w:t>
      </w:r>
    </w:p>
    <w:p w:rsidR="00562C56" w:rsidRPr="00F447CE" w:rsidRDefault="00562C56" w:rsidP="00562C56">
      <w:pPr>
        <w:pStyle w:val="Zkladntextodsazen3"/>
        <w:numPr>
          <w:ilvl w:val="0"/>
          <w:numId w:val="20"/>
        </w:numPr>
        <w:tabs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447CE">
        <w:rPr>
          <w:rFonts w:ascii="Arial" w:hAnsi="Arial" w:cs="Arial"/>
          <w:sz w:val="24"/>
          <w:szCs w:val="24"/>
        </w:rPr>
        <w:t>řádně vyplněný formulář (Žádost o pronájem jiného bytu – větší za menší)</w:t>
      </w:r>
    </w:p>
    <w:p w:rsidR="00562C56" w:rsidRPr="00F447CE" w:rsidRDefault="00562C56" w:rsidP="00562C56">
      <w:pPr>
        <w:pStyle w:val="Zkladntextodsazen3"/>
        <w:numPr>
          <w:ilvl w:val="0"/>
          <w:numId w:val="20"/>
        </w:numPr>
        <w:tabs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447CE">
        <w:rPr>
          <w:rFonts w:ascii="Arial" w:hAnsi="Arial" w:cs="Arial"/>
          <w:sz w:val="24"/>
          <w:szCs w:val="24"/>
        </w:rPr>
        <w:t>nájemní smlouvu (nebo dohodu, dekret, resp. doklad svědčící o tom, že žadatel je nájemcem bytu) – originál nebo ověřenou kopii</w:t>
      </w:r>
    </w:p>
    <w:p w:rsidR="00562C56" w:rsidRPr="00F447CE" w:rsidRDefault="00562C56" w:rsidP="00562C56">
      <w:pPr>
        <w:pStyle w:val="Zkladntextodsazen3"/>
        <w:numPr>
          <w:ilvl w:val="0"/>
          <w:numId w:val="20"/>
        </w:numPr>
        <w:tabs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447CE">
        <w:rPr>
          <w:rFonts w:ascii="Arial" w:hAnsi="Arial" w:cs="Arial"/>
          <w:sz w:val="24"/>
          <w:szCs w:val="24"/>
        </w:rPr>
        <w:t>evidenční list se zálohovými platbami za služby spojené s užíváním bytu – ne starší než 1 měsíc</w:t>
      </w:r>
    </w:p>
    <w:p w:rsidR="00562C56" w:rsidRPr="00F447CE" w:rsidRDefault="00562C56" w:rsidP="00562C56">
      <w:pPr>
        <w:pStyle w:val="Zkladntextodsazen3"/>
        <w:numPr>
          <w:ilvl w:val="0"/>
          <w:numId w:val="20"/>
        </w:numPr>
        <w:tabs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447CE">
        <w:rPr>
          <w:rFonts w:ascii="Arial" w:hAnsi="Arial" w:cs="Arial"/>
          <w:sz w:val="24"/>
          <w:szCs w:val="24"/>
        </w:rPr>
        <w:t>potvrzení správce domu (nebo vlastníka) o řádném plnění povinností nájemce, tj. zejména placení nájemného a poplatků za služby spojené s užíváním bytu – ne starší než 1 měsíc</w:t>
      </w:r>
    </w:p>
    <w:p w:rsidR="00562C56" w:rsidRPr="00F447CE" w:rsidRDefault="00562C56" w:rsidP="00562C56">
      <w:pPr>
        <w:pStyle w:val="Zkladntextodsazen3"/>
        <w:numPr>
          <w:ilvl w:val="0"/>
          <w:numId w:val="20"/>
        </w:numPr>
        <w:tabs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447CE">
        <w:rPr>
          <w:rFonts w:ascii="Arial" w:hAnsi="Arial" w:cs="Arial"/>
          <w:sz w:val="24"/>
          <w:szCs w:val="24"/>
        </w:rPr>
        <w:t>potvrzení o trvalém bydlišti – originál nebo ověřenou kopii</w:t>
      </w:r>
    </w:p>
    <w:p w:rsidR="00066CA6" w:rsidRPr="00BB0504" w:rsidRDefault="00562C56" w:rsidP="00BB0504">
      <w:pPr>
        <w:pStyle w:val="Zkladntextodsazen3"/>
        <w:numPr>
          <w:ilvl w:val="0"/>
          <w:numId w:val="20"/>
        </w:numPr>
        <w:tabs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447CE">
        <w:rPr>
          <w:rFonts w:ascii="Arial" w:hAnsi="Arial" w:cs="Arial"/>
          <w:sz w:val="24"/>
          <w:szCs w:val="24"/>
        </w:rPr>
        <w:t xml:space="preserve">rozhodnutí o přiznání </w:t>
      </w:r>
      <w:r w:rsidR="007135FE">
        <w:rPr>
          <w:rFonts w:ascii="Arial" w:hAnsi="Arial" w:cs="Arial"/>
          <w:sz w:val="24"/>
          <w:szCs w:val="24"/>
        </w:rPr>
        <w:t>invalidity třetího</w:t>
      </w:r>
      <w:r w:rsidR="00F447CE" w:rsidRPr="007135FE">
        <w:rPr>
          <w:rFonts w:ascii="Arial" w:hAnsi="Arial" w:cs="Arial"/>
          <w:sz w:val="24"/>
          <w:szCs w:val="24"/>
        </w:rPr>
        <w:t xml:space="preserve"> stupně</w:t>
      </w:r>
      <w:r w:rsidR="00F447CE">
        <w:rPr>
          <w:rFonts w:ascii="Arial" w:hAnsi="Arial" w:cs="Arial"/>
          <w:color w:val="FF0000"/>
          <w:sz w:val="24"/>
          <w:szCs w:val="24"/>
        </w:rPr>
        <w:t xml:space="preserve"> </w:t>
      </w:r>
      <w:r w:rsidR="0088020C" w:rsidRPr="00347053">
        <w:rPr>
          <w:rFonts w:ascii="Arial" w:hAnsi="Arial" w:cs="Arial"/>
          <w:sz w:val="24"/>
          <w:szCs w:val="24"/>
        </w:rPr>
        <w:t>(</w:t>
      </w:r>
      <w:r w:rsidRPr="00F447CE">
        <w:rPr>
          <w:rFonts w:ascii="Arial" w:hAnsi="Arial" w:cs="Arial"/>
          <w:sz w:val="24"/>
          <w:szCs w:val="24"/>
        </w:rPr>
        <w:t>originál nebo ověřenou kopii</w:t>
      </w:r>
      <w:r w:rsidR="0088020C">
        <w:rPr>
          <w:rFonts w:ascii="Arial" w:hAnsi="Arial" w:cs="Arial"/>
          <w:sz w:val="24"/>
          <w:szCs w:val="24"/>
        </w:rPr>
        <w:t xml:space="preserve">) a potvrzení o výši invalidního důchodu nebo potvrzení o výši starobního důchodu </w:t>
      </w:r>
    </w:p>
    <w:p w:rsidR="00562C56" w:rsidRPr="00F447CE" w:rsidRDefault="00A216EF" w:rsidP="00562C56">
      <w:pPr>
        <w:pStyle w:val="Zkladntextodsazen3"/>
        <w:numPr>
          <w:ilvl w:val="0"/>
          <w:numId w:val="20"/>
        </w:numPr>
        <w:tabs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</w:t>
      </w:r>
      <w:r w:rsidR="00562C56" w:rsidRPr="00F447CE">
        <w:rPr>
          <w:rFonts w:ascii="Arial" w:hAnsi="Arial" w:cs="Arial"/>
          <w:sz w:val="24"/>
          <w:szCs w:val="24"/>
        </w:rPr>
        <w:t>ředně ověřené podpisy všech osob starších 18 let majících v dosud užívaném bytě trvalé bydliště – ne starší než 1 měsíc</w:t>
      </w:r>
    </w:p>
    <w:p w:rsidR="00562C56" w:rsidRPr="00F447CE" w:rsidRDefault="00562C56" w:rsidP="00562C56">
      <w:pPr>
        <w:pStyle w:val="Zkladntextodsazen3"/>
        <w:numPr>
          <w:ilvl w:val="0"/>
          <w:numId w:val="20"/>
        </w:numPr>
        <w:tabs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447CE">
        <w:rPr>
          <w:rFonts w:ascii="Arial" w:hAnsi="Arial" w:cs="Arial"/>
          <w:sz w:val="24"/>
          <w:szCs w:val="24"/>
        </w:rPr>
        <w:t>výpis vlastnictví nemovitého majetku v ČR</w:t>
      </w:r>
      <w:r w:rsidR="00E873E6">
        <w:rPr>
          <w:rStyle w:val="Znakapoznpodarou"/>
          <w:rFonts w:ascii="Arial" w:hAnsi="Arial" w:cs="Arial"/>
          <w:sz w:val="24"/>
          <w:szCs w:val="24"/>
        </w:rPr>
        <w:footnoteReference w:id="7"/>
      </w:r>
      <w:r w:rsidRPr="00F447CE">
        <w:rPr>
          <w:rFonts w:ascii="Arial" w:hAnsi="Arial" w:cs="Arial"/>
          <w:sz w:val="24"/>
          <w:szCs w:val="24"/>
        </w:rPr>
        <w:t>– ne starší než 1 měsíc – originál nebo ověřenou kopii</w:t>
      </w:r>
    </w:p>
    <w:p w:rsidR="00562C56" w:rsidRPr="00E873E6" w:rsidRDefault="00E873E6" w:rsidP="00E873E6">
      <w:pPr>
        <w:pStyle w:val="Zkladntextodsazen3"/>
        <w:ind w:left="0"/>
        <w:rPr>
          <w:rFonts w:ascii="Arial" w:hAnsi="Arial" w:cs="Arial"/>
          <w:sz w:val="24"/>
          <w:szCs w:val="24"/>
        </w:rPr>
      </w:pPr>
      <w:r>
        <w:t xml:space="preserve">      </w:t>
      </w:r>
    </w:p>
    <w:p w:rsidR="00562C56" w:rsidRPr="0012506A" w:rsidRDefault="0012506A" w:rsidP="00562C56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23</w:t>
      </w:r>
    </w:p>
    <w:p w:rsidR="00562C56" w:rsidRDefault="00562C56" w:rsidP="0012506A">
      <w:pPr>
        <w:pStyle w:val="Zkladntextodsazen3"/>
        <w:jc w:val="both"/>
        <w:rPr>
          <w:rFonts w:ascii="Arial" w:hAnsi="Arial" w:cs="Arial"/>
          <w:sz w:val="24"/>
          <w:szCs w:val="24"/>
        </w:rPr>
      </w:pPr>
      <w:r w:rsidRPr="0012506A">
        <w:rPr>
          <w:rFonts w:ascii="Arial" w:hAnsi="Arial" w:cs="Arial"/>
          <w:sz w:val="24"/>
          <w:szCs w:val="24"/>
        </w:rPr>
        <w:t>Pokud žadatel nedoloží řádně vyplněný formulář včetně všech požadovaných dokladů, bude žádost označena jako neplatná a bude z dalšího projednávání vyřazena.</w:t>
      </w:r>
    </w:p>
    <w:p w:rsidR="00BB0504" w:rsidRPr="0012506A" w:rsidRDefault="00BB0504" w:rsidP="0012506A">
      <w:pPr>
        <w:pStyle w:val="Zkladntextodsazen3"/>
        <w:jc w:val="both"/>
        <w:rPr>
          <w:rFonts w:ascii="Arial" w:hAnsi="Arial" w:cs="Arial"/>
          <w:sz w:val="24"/>
          <w:szCs w:val="24"/>
        </w:rPr>
      </w:pPr>
    </w:p>
    <w:p w:rsidR="00562C56" w:rsidRPr="0012506A" w:rsidRDefault="00562C56" w:rsidP="0012506A">
      <w:pPr>
        <w:pStyle w:val="Zkladntextodsazen3"/>
        <w:ind w:left="0"/>
        <w:jc w:val="both"/>
        <w:rPr>
          <w:rFonts w:ascii="Arial" w:hAnsi="Arial" w:cs="Arial"/>
          <w:sz w:val="24"/>
          <w:szCs w:val="24"/>
        </w:rPr>
      </w:pPr>
    </w:p>
    <w:p w:rsidR="00562C56" w:rsidRPr="0012506A" w:rsidRDefault="0012506A" w:rsidP="008E5B3F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24</w:t>
      </w:r>
    </w:p>
    <w:p w:rsidR="00562C56" w:rsidRPr="0012506A" w:rsidRDefault="00562C56" w:rsidP="0012506A">
      <w:pPr>
        <w:pStyle w:val="Zkladntextodsazen3"/>
        <w:jc w:val="both"/>
        <w:rPr>
          <w:rFonts w:ascii="Arial" w:hAnsi="Arial" w:cs="Arial"/>
          <w:sz w:val="24"/>
          <w:szCs w:val="24"/>
        </w:rPr>
      </w:pPr>
      <w:r w:rsidRPr="0012506A">
        <w:rPr>
          <w:rFonts w:ascii="Arial" w:hAnsi="Arial" w:cs="Arial"/>
          <w:sz w:val="24"/>
          <w:szCs w:val="24"/>
        </w:rPr>
        <w:lastRenderedPageBreak/>
        <w:t>1</w:t>
      </w:r>
      <w:r w:rsidR="00066CA6">
        <w:rPr>
          <w:rFonts w:ascii="Arial" w:hAnsi="Arial" w:cs="Arial"/>
          <w:sz w:val="24"/>
          <w:szCs w:val="24"/>
        </w:rPr>
        <w:t>)</w:t>
      </w:r>
      <w:r w:rsidRPr="0012506A">
        <w:rPr>
          <w:rFonts w:ascii="Arial" w:hAnsi="Arial" w:cs="Arial"/>
          <w:sz w:val="24"/>
          <w:szCs w:val="24"/>
        </w:rPr>
        <w:t xml:space="preserve"> Kompletní žádosti budou vyhodnoceny Komisí bytové politiky Rady městské části Praha 6 dle následujících kritérií (zájemci budou bodově ohodnoceni, každý krok bude zaokrouhlen na celé body):</w:t>
      </w:r>
    </w:p>
    <w:p w:rsidR="00562C56" w:rsidRPr="0012506A" w:rsidRDefault="00562C56" w:rsidP="0012506A">
      <w:pPr>
        <w:pStyle w:val="Zkladntextodsazen3"/>
        <w:numPr>
          <w:ilvl w:val="0"/>
          <w:numId w:val="17"/>
        </w:numPr>
        <w:tabs>
          <w:tab w:val="clear" w:pos="360"/>
          <w:tab w:val="num" w:pos="1494"/>
        </w:tabs>
        <w:spacing w:after="0"/>
        <w:ind w:left="1494"/>
        <w:jc w:val="both"/>
        <w:rPr>
          <w:rFonts w:ascii="Arial" w:hAnsi="Arial" w:cs="Arial"/>
          <w:sz w:val="24"/>
          <w:szCs w:val="24"/>
        </w:rPr>
      </w:pPr>
      <w:r w:rsidRPr="0012506A">
        <w:rPr>
          <w:rFonts w:ascii="Arial" w:hAnsi="Arial" w:cs="Arial"/>
          <w:sz w:val="24"/>
          <w:szCs w:val="24"/>
        </w:rPr>
        <w:t xml:space="preserve">A = doložený čistý příjem </w:t>
      </w:r>
      <w:r w:rsidRPr="0012506A">
        <w:rPr>
          <w:rFonts w:ascii="Arial" w:hAnsi="Arial" w:cs="Arial"/>
          <w:sz w:val="24"/>
          <w:szCs w:val="24"/>
          <w:vertAlign w:val="superscript"/>
        </w:rPr>
        <w:t>*</w:t>
      </w:r>
      <w:r w:rsidRPr="0012506A">
        <w:rPr>
          <w:rFonts w:ascii="Arial" w:hAnsi="Arial" w:cs="Arial"/>
          <w:sz w:val="24"/>
          <w:szCs w:val="24"/>
        </w:rPr>
        <w:t>– předpokládané náklady na bydlení</w:t>
      </w:r>
      <w:r w:rsidRPr="0012506A">
        <w:rPr>
          <w:rFonts w:ascii="Arial" w:hAnsi="Arial" w:cs="Arial"/>
          <w:sz w:val="24"/>
          <w:szCs w:val="24"/>
          <w:vertAlign w:val="superscript"/>
        </w:rPr>
        <w:t>**</w:t>
      </w:r>
    </w:p>
    <w:p w:rsidR="00562C56" w:rsidRPr="0012506A" w:rsidRDefault="00562C56" w:rsidP="0012506A">
      <w:pPr>
        <w:pStyle w:val="Zkladntextodsazen3"/>
        <w:numPr>
          <w:ilvl w:val="0"/>
          <w:numId w:val="17"/>
        </w:numPr>
        <w:tabs>
          <w:tab w:val="clear" w:pos="360"/>
          <w:tab w:val="num" w:pos="1494"/>
        </w:tabs>
        <w:spacing w:after="0"/>
        <w:ind w:left="1494"/>
        <w:jc w:val="both"/>
        <w:rPr>
          <w:rFonts w:ascii="Arial" w:hAnsi="Arial" w:cs="Arial"/>
          <w:sz w:val="24"/>
          <w:szCs w:val="24"/>
        </w:rPr>
      </w:pPr>
      <w:r w:rsidRPr="0012506A">
        <w:rPr>
          <w:rFonts w:ascii="Arial" w:hAnsi="Arial" w:cs="Arial"/>
          <w:sz w:val="24"/>
          <w:szCs w:val="24"/>
        </w:rPr>
        <w:t>B = životní minimum – A</w:t>
      </w:r>
    </w:p>
    <w:p w:rsidR="00562C56" w:rsidRPr="0012506A" w:rsidRDefault="00562C56" w:rsidP="0012506A">
      <w:pPr>
        <w:pStyle w:val="Zkladntextodsazen3"/>
        <w:numPr>
          <w:ilvl w:val="0"/>
          <w:numId w:val="17"/>
        </w:numPr>
        <w:tabs>
          <w:tab w:val="clear" w:pos="360"/>
          <w:tab w:val="num" w:pos="1494"/>
        </w:tabs>
        <w:spacing w:after="0"/>
        <w:ind w:left="1494"/>
        <w:jc w:val="both"/>
        <w:rPr>
          <w:rFonts w:ascii="Arial" w:hAnsi="Arial" w:cs="Arial"/>
          <w:sz w:val="24"/>
          <w:szCs w:val="24"/>
        </w:rPr>
      </w:pPr>
      <w:r w:rsidRPr="0012506A">
        <w:rPr>
          <w:rFonts w:ascii="Arial" w:hAnsi="Arial" w:cs="Arial"/>
          <w:sz w:val="24"/>
          <w:szCs w:val="24"/>
        </w:rPr>
        <w:t>věková korekce</w:t>
      </w:r>
    </w:p>
    <w:p w:rsidR="00562C56" w:rsidRPr="0012506A" w:rsidRDefault="00562C56" w:rsidP="0012506A">
      <w:pPr>
        <w:pStyle w:val="Zkladntextodsazen3"/>
        <w:ind w:left="1494"/>
        <w:jc w:val="both"/>
        <w:rPr>
          <w:rFonts w:ascii="Arial" w:hAnsi="Arial" w:cs="Arial"/>
          <w:sz w:val="24"/>
          <w:szCs w:val="24"/>
        </w:rPr>
      </w:pPr>
      <w:r w:rsidRPr="0012506A">
        <w:rPr>
          <w:rFonts w:ascii="Arial" w:hAnsi="Arial" w:cs="Arial"/>
          <w:sz w:val="24"/>
          <w:szCs w:val="24"/>
        </w:rPr>
        <w:t>C = B + 1% za každý rok nad 65 let (podle nejmladšího člena domácnosti, relevantní rok narození, tj. v r. 2011 všichni narození v r. 1946 se berou jako 65letí, narození v r. 1945 + 1 %, v r. 1944 + 2 %)</w:t>
      </w:r>
    </w:p>
    <w:p w:rsidR="00562C56" w:rsidRPr="0012506A" w:rsidRDefault="00562C56" w:rsidP="0012506A">
      <w:pPr>
        <w:pStyle w:val="Zkladntextodsazen3"/>
        <w:numPr>
          <w:ilvl w:val="0"/>
          <w:numId w:val="17"/>
        </w:numPr>
        <w:tabs>
          <w:tab w:val="clear" w:pos="360"/>
          <w:tab w:val="num" w:pos="1494"/>
        </w:tabs>
        <w:spacing w:after="0"/>
        <w:ind w:left="1494"/>
        <w:jc w:val="both"/>
        <w:rPr>
          <w:rFonts w:ascii="Arial" w:hAnsi="Arial" w:cs="Arial"/>
          <w:sz w:val="24"/>
          <w:szCs w:val="24"/>
        </w:rPr>
      </w:pPr>
      <w:r w:rsidRPr="0012506A">
        <w:rPr>
          <w:rFonts w:ascii="Arial" w:hAnsi="Arial" w:cs="Arial"/>
          <w:sz w:val="24"/>
          <w:szCs w:val="24"/>
        </w:rPr>
        <w:t>celkový počet bodů</w:t>
      </w:r>
    </w:p>
    <w:p w:rsidR="00562C56" w:rsidRPr="0012506A" w:rsidRDefault="00562C56" w:rsidP="0012506A">
      <w:pPr>
        <w:pStyle w:val="Zkladntextodsazen3"/>
        <w:ind w:left="1494"/>
        <w:jc w:val="both"/>
        <w:rPr>
          <w:rFonts w:ascii="Arial" w:hAnsi="Arial" w:cs="Arial"/>
          <w:sz w:val="24"/>
          <w:szCs w:val="24"/>
        </w:rPr>
      </w:pPr>
      <w:r w:rsidRPr="0012506A">
        <w:rPr>
          <w:rFonts w:ascii="Arial" w:hAnsi="Arial" w:cs="Arial"/>
          <w:sz w:val="24"/>
          <w:szCs w:val="24"/>
        </w:rPr>
        <w:t>X = C + 30 % (pro jednotlivce)</w:t>
      </w:r>
    </w:p>
    <w:p w:rsidR="00562C56" w:rsidRPr="0012506A" w:rsidRDefault="00562C56" w:rsidP="0012506A">
      <w:pPr>
        <w:pStyle w:val="Zkladntextodsazen3"/>
        <w:ind w:left="1494"/>
        <w:jc w:val="both"/>
        <w:rPr>
          <w:rFonts w:ascii="Arial" w:hAnsi="Arial" w:cs="Arial"/>
          <w:sz w:val="24"/>
          <w:szCs w:val="24"/>
        </w:rPr>
      </w:pPr>
      <w:r w:rsidRPr="0012506A">
        <w:rPr>
          <w:rFonts w:ascii="Arial" w:hAnsi="Arial" w:cs="Arial"/>
          <w:sz w:val="24"/>
          <w:szCs w:val="24"/>
        </w:rPr>
        <w:t>X = C (pro ostatní)</w:t>
      </w:r>
    </w:p>
    <w:p w:rsidR="00562C56" w:rsidRPr="0012506A" w:rsidRDefault="00562C56" w:rsidP="0012506A">
      <w:pPr>
        <w:pStyle w:val="Zkladntextodsazen3"/>
        <w:numPr>
          <w:ilvl w:val="0"/>
          <w:numId w:val="17"/>
        </w:numPr>
        <w:tabs>
          <w:tab w:val="clear" w:pos="360"/>
          <w:tab w:val="num" w:pos="1494"/>
        </w:tabs>
        <w:spacing w:after="0"/>
        <w:ind w:left="1494"/>
        <w:jc w:val="both"/>
        <w:rPr>
          <w:rFonts w:ascii="Arial" w:hAnsi="Arial" w:cs="Arial"/>
          <w:sz w:val="24"/>
          <w:szCs w:val="24"/>
        </w:rPr>
      </w:pPr>
      <w:r w:rsidRPr="0012506A">
        <w:rPr>
          <w:rFonts w:ascii="Arial" w:hAnsi="Arial" w:cs="Arial"/>
          <w:sz w:val="24"/>
          <w:szCs w:val="24"/>
        </w:rPr>
        <w:t>v případě rovnosti bodů rozhoduje los</w:t>
      </w:r>
    </w:p>
    <w:p w:rsidR="00562C56" w:rsidRPr="0012506A" w:rsidRDefault="00562C56" w:rsidP="0012506A">
      <w:pPr>
        <w:pStyle w:val="Zkladntextodsazen3"/>
        <w:ind w:left="1134"/>
        <w:jc w:val="both"/>
        <w:rPr>
          <w:rFonts w:ascii="Arial" w:hAnsi="Arial" w:cs="Arial"/>
          <w:sz w:val="24"/>
          <w:szCs w:val="24"/>
        </w:rPr>
      </w:pPr>
    </w:p>
    <w:p w:rsidR="00562C56" w:rsidRDefault="00BE0AD8" w:rsidP="00BE0AD8">
      <w:pPr>
        <w:pStyle w:val="Zkladntextodsazen3"/>
        <w:ind w:left="0"/>
        <w:jc w:val="both"/>
      </w:pPr>
      <w:r>
        <w:rPr>
          <w:rFonts w:ascii="Arial" w:hAnsi="Arial" w:cs="Arial"/>
          <w:sz w:val="24"/>
          <w:szCs w:val="24"/>
        </w:rPr>
        <w:t xml:space="preserve">    </w:t>
      </w:r>
      <w:r w:rsidR="00066CA6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562C56" w:rsidRPr="0012506A">
        <w:rPr>
          <w:rFonts w:ascii="Arial" w:hAnsi="Arial" w:cs="Arial"/>
          <w:sz w:val="24"/>
          <w:szCs w:val="24"/>
        </w:rPr>
        <w:t>Pronájem bytu podléhá schválení Rady městské části Praha 6.</w:t>
      </w:r>
    </w:p>
    <w:p w:rsidR="00562C56" w:rsidRDefault="00562C56" w:rsidP="0012506A">
      <w:pPr>
        <w:ind w:left="240"/>
        <w:jc w:val="both"/>
        <w:rPr>
          <w:rFonts w:ascii="Arial" w:hAnsi="Arial" w:cs="Arial"/>
        </w:rPr>
      </w:pPr>
      <w:r w:rsidRPr="0012506A">
        <w:rPr>
          <w:rFonts w:ascii="Arial" w:hAnsi="Arial" w:cs="Arial"/>
        </w:rPr>
        <w:t>3</w:t>
      </w:r>
      <w:r w:rsidR="00660205">
        <w:rPr>
          <w:rFonts w:ascii="Arial" w:hAnsi="Arial" w:cs="Arial"/>
        </w:rPr>
        <w:t>)</w:t>
      </w:r>
      <w:r w:rsidRPr="0012506A">
        <w:rPr>
          <w:rFonts w:ascii="Arial" w:hAnsi="Arial" w:cs="Arial"/>
        </w:rPr>
        <w:t xml:space="preserve"> Vyplněná přihláška společně s požadovanými doklady se předá ve stanovené lhůtě v podatelně Úřadu městské části Praha 6. </w:t>
      </w:r>
    </w:p>
    <w:p w:rsidR="00BE0AD8" w:rsidRPr="00BB0504" w:rsidRDefault="00BE0AD8" w:rsidP="0012506A">
      <w:pPr>
        <w:ind w:left="240"/>
        <w:jc w:val="both"/>
        <w:rPr>
          <w:rFonts w:ascii="Arial" w:hAnsi="Arial" w:cs="Arial"/>
        </w:rPr>
      </w:pPr>
      <w:r w:rsidRPr="00BB0504">
        <w:rPr>
          <w:rFonts w:ascii="Arial" w:hAnsi="Arial" w:cs="Arial"/>
        </w:rPr>
        <w:t>4) Pokud Rada městské části Praha 6 neschválí pronájem bytu, bude přihláška s příslušnými doklady vrácena zpět žadateli na adresu trvalého bydliště.</w:t>
      </w:r>
    </w:p>
    <w:p w:rsidR="00BE0AD8" w:rsidRPr="0012506A" w:rsidRDefault="00BE0AD8" w:rsidP="0012506A">
      <w:pPr>
        <w:ind w:left="240"/>
        <w:jc w:val="both"/>
        <w:rPr>
          <w:rFonts w:ascii="Arial" w:hAnsi="Arial" w:cs="Arial"/>
        </w:rPr>
      </w:pPr>
    </w:p>
    <w:p w:rsidR="00DA134E" w:rsidRPr="00F43450" w:rsidRDefault="00DA134E" w:rsidP="00F43450"/>
    <w:p w:rsidR="005E17B8" w:rsidRDefault="000E7681" w:rsidP="000E7681">
      <w:pPr>
        <w:ind w:left="36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5.</w:t>
      </w:r>
      <w:r w:rsidR="006D4606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Pronájem bytů v bytovém domě „Nová Ořechovka“</w:t>
      </w:r>
    </w:p>
    <w:p w:rsidR="000E7681" w:rsidRDefault="000E7681" w:rsidP="000E7681">
      <w:pPr>
        <w:ind w:left="360"/>
        <w:rPr>
          <w:rFonts w:ascii="Arial" w:hAnsi="Arial" w:cs="Arial"/>
          <w:b/>
          <w:i/>
          <w:sz w:val="28"/>
          <w:szCs w:val="28"/>
        </w:rPr>
      </w:pPr>
    </w:p>
    <w:p w:rsidR="006637AB" w:rsidRPr="006637AB" w:rsidRDefault="006637AB" w:rsidP="006637AB">
      <w:pPr>
        <w:pStyle w:val="Zkladntextodsazen3"/>
        <w:jc w:val="both"/>
        <w:rPr>
          <w:rFonts w:ascii="Arial" w:hAnsi="Arial" w:cs="Arial"/>
          <w:sz w:val="24"/>
          <w:szCs w:val="24"/>
        </w:rPr>
      </w:pPr>
      <w:r w:rsidRPr="006637AB">
        <w:rPr>
          <w:rFonts w:ascii="Arial" w:hAnsi="Arial" w:cs="Arial"/>
          <w:sz w:val="24"/>
          <w:szCs w:val="24"/>
        </w:rPr>
        <w:t>Byty v předmětném domě jsou určeny pro seniory, kteří se ocit</w:t>
      </w:r>
      <w:r w:rsidR="001B2AF8">
        <w:rPr>
          <w:rFonts w:ascii="Arial" w:hAnsi="Arial" w:cs="Arial"/>
          <w:sz w:val="24"/>
          <w:szCs w:val="24"/>
        </w:rPr>
        <w:t>li</w:t>
      </w:r>
      <w:r w:rsidRPr="006637AB">
        <w:rPr>
          <w:rFonts w:ascii="Arial" w:hAnsi="Arial" w:cs="Arial"/>
          <w:sz w:val="24"/>
          <w:szCs w:val="24"/>
        </w:rPr>
        <w:t xml:space="preserve"> v tíživé bytové situaci (s ohledem na přijetí zákona č. 107/2006 Sb. o jednostranném zvyšování nájemného … v platném znění) a jejichž celkový zdravotní stav je takový, že nepotřebují komplexní péči, a jejichž zdravotní stav a věk umožňují vést samostatný život ve vhodných podmínkách.</w:t>
      </w:r>
    </w:p>
    <w:p w:rsidR="006637AB" w:rsidRDefault="006637AB" w:rsidP="006637AB">
      <w:pPr>
        <w:ind w:left="426"/>
        <w:jc w:val="center"/>
      </w:pPr>
    </w:p>
    <w:p w:rsidR="006637AB" w:rsidRDefault="006637AB" w:rsidP="006637AB">
      <w:pPr>
        <w:ind w:left="426"/>
        <w:jc w:val="center"/>
      </w:pPr>
    </w:p>
    <w:p w:rsidR="006637AB" w:rsidRPr="005D7832" w:rsidRDefault="006637AB" w:rsidP="006637AB">
      <w:pPr>
        <w:ind w:left="426"/>
        <w:jc w:val="center"/>
        <w:rPr>
          <w:rFonts w:ascii="Arial" w:hAnsi="Arial" w:cs="Arial"/>
        </w:rPr>
      </w:pPr>
      <w:r w:rsidRPr="005D7832">
        <w:rPr>
          <w:rFonts w:ascii="Arial" w:hAnsi="Arial" w:cs="Arial"/>
        </w:rPr>
        <w:t>§ 25</w:t>
      </w:r>
    </w:p>
    <w:p w:rsidR="006637AB" w:rsidRDefault="006637AB" w:rsidP="006637AB">
      <w:pPr>
        <w:pStyle w:val="Zkladntextodsazen3"/>
        <w:rPr>
          <w:rFonts w:ascii="Arial" w:hAnsi="Arial" w:cs="Arial"/>
          <w:sz w:val="24"/>
          <w:szCs w:val="24"/>
        </w:rPr>
      </w:pPr>
      <w:r w:rsidRPr="006637AB">
        <w:rPr>
          <w:rFonts w:ascii="Arial" w:hAnsi="Arial" w:cs="Arial"/>
          <w:sz w:val="24"/>
          <w:szCs w:val="24"/>
        </w:rPr>
        <w:t>Žadatel / žadatelka / žadatelé musí splňovat tyto podmínky:</w:t>
      </w:r>
    </w:p>
    <w:p w:rsidR="006637AB" w:rsidRPr="006637AB" w:rsidRDefault="006637AB" w:rsidP="008434E1">
      <w:pPr>
        <w:pStyle w:val="Zkladntextodsazen3"/>
        <w:numPr>
          <w:ilvl w:val="0"/>
          <w:numId w:val="21"/>
        </w:numPr>
        <w:tabs>
          <w:tab w:val="num" w:pos="0"/>
          <w:tab w:val="left" w:pos="1080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637AB">
        <w:rPr>
          <w:rFonts w:ascii="Arial" w:hAnsi="Arial" w:cs="Arial"/>
          <w:sz w:val="24"/>
          <w:szCs w:val="24"/>
        </w:rPr>
        <w:t>být občanem České republiky</w:t>
      </w:r>
    </w:p>
    <w:p w:rsidR="006637AB" w:rsidRPr="006637AB" w:rsidRDefault="006637AB" w:rsidP="006637AB">
      <w:pPr>
        <w:pStyle w:val="Zkladntextodsazen3"/>
        <w:numPr>
          <w:ilvl w:val="0"/>
          <w:numId w:val="21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637AB">
        <w:rPr>
          <w:rFonts w:ascii="Arial" w:hAnsi="Arial" w:cs="Arial"/>
          <w:sz w:val="24"/>
          <w:szCs w:val="24"/>
        </w:rPr>
        <w:t>být hlášen k trva</w:t>
      </w:r>
      <w:r w:rsidR="001C5D9D">
        <w:rPr>
          <w:rFonts w:ascii="Arial" w:hAnsi="Arial" w:cs="Arial"/>
          <w:sz w:val="24"/>
          <w:szCs w:val="24"/>
        </w:rPr>
        <w:t>lému pobytu na adrese v obvodu m</w:t>
      </w:r>
      <w:r w:rsidRPr="006637AB">
        <w:rPr>
          <w:rFonts w:ascii="Arial" w:hAnsi="Arial" w:cs="Arial"/>
          <w:sz w:val="24"/>
          <w:szCs w:val="24"/>
        </w:rPr>
        <w:t>ěstské části Praha 6,</w:t>
      </w:r>
      <w:r>
        <w:rPr>
          <w:rFonts w:ascii="Arial" w:hAnsi="Arial" w:cs="Arial"/>
          <w:sz w:val="24"/>
          <w:szCs w:val="24"/>
        </w:rPr>
        <w:t xml:space="preserve"> minimálně od </w:t>
      </w:r>
      <w:r w:rsidRPr="006637AB">
        <w:rPr>
          <w:rFonts w:ascii="Arial" w:hAnsi="Arial" w:cs="Arial"/>
          <w:sz w:val="24"/>
          <w:szCs w:val="24"/>
        </w:rPr>
        <w:t>data</w:t>
      </w:r>
      <w:r w:rsidR="003D4683">
        <w:rPr>
          <w:rFonts w:ascii="Arial" w:hAnsi="Arial" w:cs="Arial"/>
          <w:sz w:val="24"/>
          <w:szCs w:val="24"/>
        </w:rPr>
        <w:t xml:space="preserve"> </w:t>
      </w:r>
      <w:r w:rsidR="009C0B0D" w:rsidRPr="003D4683">
        <w:rPr>
          <w:rFonts w:ascii="Arial" w:hAnsi="Arial" w:cs="Arial"/>
          <w:sz w:val="24"/>
          <w:szCs w:val="24"/>
        </w:rPr>
        <w:t>31. 12. 2005</w:t>
      </w:r>
      <w:r w:rsidRPr="006637AB">
        <w:rPr>
          <w:rFonts w:ascii="Arial" w:hAnsi="Arial" w:cs="Arial"/>
          <w:sz w:val="24"/>
          <w:szCs w:val="24"/>
        </w:rPr>
        <w:t xml:space="preserve"> do dne podání žádosti o účast ve výběrovém řízení</w:t>
      </w:r>
    </w:p>
    <w:p w:rsidR="006637AB" w:rsidRPr="006637AB" w:rsidRDefault="006637AB" w:rsidP="006637AB">
      <w:pPr>
        <w:pStyle w:val="Zkladntextodsazen3"/>
        <w:numPr>
          <w:ilvl w:val="0"/>
          <w:numId w:val="21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637AB">
        <w:rPr>
          <w:rFonts w:ascii="Arial" w:hAnsi="Arial" w:cs="Arial"/>
          <w:sz w:val="24"/>
          <w:szCs w:val="24"/>
        </w:rPr>
        <w:t>dispo</w:t>
      </w:r>
      <w:r w:rsidR="001C5D9D">
        <w:rPr>
          <w:rFonts w:ascii="Arial" w:hAnsi="Arial" w:cs="Arial"/>
          <w:sz w:val="24"/>
          <w:szCs w:val="24"/>
        </w:rPr>
        <w:t>novat dokladem o tom, že byt, v</w:t>
      </w:r>
      <w:r w:rsidRPr="006637AB">
        <w:rPr>
          <w:rFonts w:ascii="Arial" w:hAnsi="Arial" w:cs="Arial"/>
          <w:sz w:val="24"/>
          <w:szCs w:val="24"/>
        </w:rPr>
        <w:t xml:space="preserve"> kterém dosud bydlí, je užíván na základě nájemní smlouvy, resp. jiného dokladu svědčícího o nájmu, platného k datu </w:t>
      </w:r>
      <w:r w:rsidR="009C0B0D">
        <w:rPr>
          <w:rFonts w:ascii="Arial" w:hAnsi="Arial" w:cs="Arial"/>
          <w:sz w:val="24"/>
          <w:szCs w:val="24"/>
        </w:rPr>
        <w:t xml:space="preserve"> </w:t>
      </w:r>
      <w:r w:rsidR="009C0B0D" w:rsidRPr="003D4683">
        <w:rPr>
          <w:rFonts w:ascii="Arial" w:hAnsi="Arial" w:cs="Arial"/>
          <w:sz w:val="24"/>
          <w:szCs w:val="24"/>
        </w:rPr>
        <w:t>31. 12. 2005</w:t>
      </w:r>
      <w:r w:rsidRPr="006637AB">
        <w:rPr>
          <w:rFonts w:ascii="Arial" w:hAnsi="Arial" w:cs="Arial"/>
          <w:sz w:val="24"/>
          <w:szCs w:val="24"/>
        </w:rPr>
        <w:t>, přičemž vlastníkem domu, popřípadě užívaného bytu není osoba v žádném stupni příbuzenství k žadateli</w:t>
      </w:r>
    </w:p>
    <w:p w:rsidR="006637AB" w:rsidRPr="006637AB" w:rsidRDefault="006637AB" w:rsidP="006637AB">
      <w:pPr>
        <w:pStyle w:val="Zkladntextodsazen3"/>
        <w:numPr>
          <w:ilvl w:val="0"/>
          <w:numId w:val="21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637AB">
        <w:rPr>
          <w:rFonts w:ascii="Arial" w:hAnsi="Arial" w:cs="Arial"/>
          <w:sz w:val="24"/>
          <w:szCs w:val="24"/>
        </w:rPr>
        <w:t xml:space="preserve">neúčast v privatizaci bytů z majetku státu nebo obce, včetně neúčasti všech členů domácnosti </w:t>
      </w:r>
    </w:p>
    <w:p w:rsidR="006637AB" w:rsidRPr="006637AB" w:rsidRDefault="006637AB" w:rsidP="006637AB">
      <w:pPr>
        <w:pStyle w:val="Zkladntextodsazen3"/>
        <w:numPr>
          <w:ilvl w:val="0"/>
          <w:numId w:val="21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637AB">
        <w:rPr>
          <w:rFonts w:ascii="Arial" w:hAnsi="Arial" w:cs="Arial"/>
          <w:sz w:val="24"/>
          <w:szCs w:val="24"/>
        </w:rPr>
        <w:lastRenderedPageBreak/>
        <w:t>není vlastníkem ani spoluvlastníkem žádného nemovitého majetku určeného k bydlení, není členem žádného bytového družstva, a to ani členové domácnosti</w:t>
      </w:r>
      <w:r w:rsidR="00A47A29">
        <w:rPr>
          <w:rFonts w:ascii="Arial" w:hAnsi="Arial" w:cs="Arial"/>
          <w:sz w:val="24"/>
          <w:szCs w:val="24"/>
        </w:rPr>
        <w:t>, ani nemá právo odpovídající věcnému břemeni k užívání bytu nebo domu</w:t>
      </w:r>
    </w:p>
    <w:p w:rsidR="006637AB" w:rsidRPr="003D4683" w:rsidRDefault="006637AB" w:rsidP="009C0B0D">
      <w:pPr>
        <w:pStyle w:val="Zkladntextodsazen3"/>
        <w:numPr>
          <w:ilvl w:val="0"/>
          <w:numId w:val="21"/>
        </w:numPr>
        <w:tabs>
          <w:tab w:val="left" w:pos="1200"/>
        </w:tabs>
        <w:spacing w:after="0"/>
        <w:ind w:firstLine="207"/>
        <w:jc w:val="both"/>
        <w:rPr>
          <w:rFonts w:ascii="Arial" w:hAnsi="Arial" w:cs="Arial"/>
          <w:sz w:val="24"/>
          <w:szCs w:val="24"/>
        </w:rPr>
      </w:pPr>
      <w:r w:rsidRPr="003D4683">
        <w:rPr>
          <w:rFonts w:ascii="Arial" w:hAnsi="Arial" w:cs="Arial"/>
          <w:sz w:val="24"/>
          <w:szCs w:val="24"/>
        </w:rPr>
        <w:t>je příjemcem starobního důchodu</w:t>
      </w:r>
      <w:r w:rsidR="009C0B0D" w:rsidRPr="003D4683">
        <w:rPr>
          <w:rFonts w:ascii="Arial" w:hAnsi="Arial" w:cs="Arial"/>
          <w:sz w:val="24"/>
          <w:szCs w:val="24"/>
        </w:rPr>
        <w:t xml:space="preserve"> nebo má přiznanou invaliditu třetího     </w:t>
      </w:r>
    </w:p>
    <w:p w:rsidR="006637AB" w:rsidRPr="003D4683" w:rsidRDefault="009C0B0D" w:rsidP="003D4683">
      <w:pPr>
        <w:pStyle w:val="Zkladntextodsazen3"/>
        <w:tabs>
          <w:tab w:val="left" w:pos="120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3D4683">
        <w:rPr>
          <w:rFonts w:ascii="Arial" w:hAnsi="Arial" w:cs="Arial"/>
          <w:sz w:val="24"/>
          <w:szCs w:val="24"/>
        </w:rPr>
        <w:tab/>
        <w:t>stupně</w:t>
      </w:r>
    </w:p>
    <w:p w:rsidR="006637AB" w:rsidRPr="006637AB" w:rsidRDefault="006637AB" w:rsidP="006637AB">
      <w:pPr>
        <w:pStyle w:val="Zkladntextodsazen3"/>
        <w:numPr>
          <w:ilvl w:val="0"/>
          <w:numId w:val="21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637AB">
        <w:rPr>
          <w:rFonts w:ascii="Arial" w:hAnsi="Arial" w:cs="Arial"/>
          <w:sz w:val="24"/>
          <w:szCs w:val="24"/>
        </w:rPr>
        <w:t xml:space="preserve">dosud užívaný byt v případě úspěšného skončení výběrového řízení uvolní a předá do výhradní dispozice majitele </w:t>
      </w:r>
    </w:p>
    <w:p w:rsidR="006637AB" w:rsidRPr="006637AB" w:rsidRDefault="006637AB" w:rsidP="001B2AF8">
      <w:pPr>
        <w:pStyle w:val="Zkladntextodsazen3"/>
        <w:numPr>
          <w:ilvl w:val="0"/>
          <w:numId w:val="21"/>
        </w:numPr>
        <w:tabs>
          <w:tab w:val="left" w:pos="1200"/>
        </w:tabs>
        <w:spacing w:after="0"/>
        <w:ind w:firstLine="240"/>
        <w:jc w:val="both"/>
        <w:rPr>
          <w:rFonts w:ascii="Arial" w:hAnsi="Arial" w:cs="Arial"/>
          <w:sz w:val="24"/>
          <w:szCs w:val="24"/>
        </w:rPr>
      </w:pPr>
      <w:r w:rsidRPr="006637AB">
        <w:rPr>
          <w:rFonts w:ascii="Arial" w:hAnsi="Arial" w:cs="Arial"/>
          <w:sz w:val="24"/>
          <w:szCs w:val="24"/>
        </w:rPr>
        <w:t xml:space="preserve">nemá žádné finanční závazky související s užíváním bytu </w:t>
      </w:r>
    </w:p>
    <w:p w:rsidR="006637AB" w:rsidRPr="006637AB" w:rsidRDefault="006637AB" w:rsidP="001B2AF8">
      <w:pPr>
        <w:pStyle w:val="Zkladntextodsazen3"/>
        <w:numPr>
          <w:ilvl w:val="0"/>
          <w:numId w:val="21"/>
        </w:numPr>
        <w:tabs>
          <w:tab w:val="left" w:pos="1200"/>
        </w:tabs>
        <w:spacing w:after="0"/>
        <w:ind w:firstLine="240"/>
        <w:jc w:val="both"/>
        <w:rPr>
          <w:rFonts w:ascii="Arial" w:hAnsi="Arial" w:cs="Arial"/>
          <w:sz w:val="24"/>
          <w:szCs w:val="24"/>
        </w:rPr>
      </w:pPr>
      <w:r w:rsidRPr="006637AB">
        <w:rPr>
          <w:rFonts w:ascii="Arial" w:hAnsi="Arial" w:cs="Arial"/>
          <w:sz w:val="24"/>
          <w:szCs w:val="24"/>
        </w:rPr>
        <w:t>není s ním veden soudní spor ve věci zániku nájmu bytu</w:t>
      </w:r>
    </w:p>
    <w:p w:rsidR="00066CA6" w:rsidRPr="00562C56" w:rsidRDefault="006637AB" w:rsidP="008434E1">
      <w:pPr>
        <w:pStyle w:val="Zkladntextodsazen3"/>
        <w:numPr>
          <w:ilvl w:val="0"/>
          <w:numId w:val="21"/>
        </w:numPr>
        <w:tabs>
          <w:tab w:val="clear" w:pos="360"/>
          <w:tab w:val="num" w:pos="1200"/>
        </w:tabs>
        <w:spacing w:after="0"/>
        <w:ind w:left="1200" w:hanging="600"/>
        <w:jc w:val="both"/>
        <w:rPr>
          <w:rFonts w:ascii="Arial" w:hAnsi="Arial" w:cs="Arial"/>
          <w:sz w:val="24"/>
          <w:szCs w:val="24"/>
        </w:rPr>
      </w:pPr>
      <w:r w:rsidRPr="006637AB">
        <w:rPr>
          <w:rFonts w:ascii="Arial" w:hAnsi="Arial" w:cs="Arial"/>
          <w:sz w:val="24"/>
          <w:szCs w:val="24"/>
        </w:rPr>
        <w:t xml:space="preserve">neobdržel výpověď z nájmu bytu </w:t>
      </w:r>
      <w:r w:rsidRPr="00F41FB0">
        <w:rPr>
          <w:rFonts w:ascii="Arial" w:hAnsi="Arial" w:cs="Arial"/>
          <w:sz w:val="24"/>
          <w:szCs w:val="24"/>
        </w:rPr>
        <w:t xml:space="preserve">dle § 711 odst. 2 </w:t>
      </w:r>
      <w:r w:rsidR="00066CA6">
        <w:rPr>
          <w:rFonts w:ascii="Arial" w:hAnsi="Arial" w:cs="Arial"/>
          <w:sz w:val="24"/>
          <w:szCs w:val="24"/>
        </w:rPr>
        <w:t>občanského zákoníku č. 40/1964 Sb. nebo dle § 2288 odst. 1 písm. a) a b) občanského zákoníku č. 89/2012 Sb. v</w:t>
      </w:r>
      <w:r w:rsidR="00066CA6" w:rsidRPr="00562C56">
        <w:rPr>
          <w:rFonts w:ascii="Arial" w:hAnsi="Arial" w:cs="Arial"/>
          <w:sz w:val="24"/>
          <w:szCs w:val="24"/>
        </w:rPr>
        <w:t> platném znění</w:t>
      </w:r>
    </w:p>
    <w:p w:rsidR="006637AB" w:rsidRPr="006637AB" w:rsidRDefault="006637AB" w:rsidP="001B2AF8">
      <w:pPr>
        <w:pStyle w:val="Zkladntextodsazen3"/>
        <w:numPr>
          <w:ilvl w:val="0"/>
          <w:numId w:val="21"/>
        </w:numPr>
        <w:tabs>
          <w:tab w:val="left" w:pos="1200"/>
        </w:tabs>
        <w:spacing w:after="0"/>
        <w:ind w:firstLine="207"/>
        <w:jc w:val="both"/>
        <w:rPr>
          <w:rFonts w:ascii="Arial" w:hAnsi="Arial" w:cs="Arial"/>
          <w:sz w:val="24"/>
          <w:szCs w:val="24"/>
        </w:rPr>
      </w:pPr>
      <w:r w:rsidRPr="00F41FB0">
        <w:rPr>
          <w:rFonts w:ascii="Arial" w:hAnsi="Arial" w:cs="Arial"/>
          <w:sz w:val="24"/>
          <w:szCs w:val="24"/>
        </w:rPr>
        <w:t>OZ</w:t>
      </w:r>
      <w:r w:rsidRPr="006637AB">
        <w:rPr>
          <w:rFonts w:ascii="Arial" w:hAnsi="Arial" w:cs="Arial"/>
          <w:sz w:val="24"/>
          <w:szCs w:val="24"/>
        </w:rPr>
        <w:t>, v platném znění</w:t>
      </w:r>
    </w:p>
    <w:p w:rsidR="006637AB" w:rsidRDefault="006637AB" w:rsidP="006637AB">
      <w:pPr>
        <w:pStyle w:val="Zkladntextodsazen3"/>
      </w:pPr>
    </w:p>
    <w:p w:rsidR="00204B12" w:rsidRDefault="00204B12" w:rsidP="006637AB">
      <w:pPr>
        <w:pStyle w:val="Zkladntextodsazen3"/>
      </w:pPr>
    </w:p>
    <w:p w:rsidR="006637AB" w:rsidRPr="000923BE" w:rsidRDefault="000923BE" w:rsidP="006637AB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26</w:t>
      </w:r>
    </w:p>
    <w:p w:rsidR="006637AB" w:rsidRPr="000923BE" w:rsidRDefault="006637AB" w:rsidP="008E5B3F">
      <w:pPr>
        <w:pStyle w:val="Zkladntextodsazen3"/>
        <w:jc w:val="both"/>
        <w:rPr>
          <w:rFonts w:ascii="Arial" w:hAnsi="Arial" w:cs="Arial"/>
          <w:sz w:val="24"/>
          <w:szCs w:val="24"/>
        </w:rPr>
      </w:pPr>
      <w:r w:rsidRPr="000923BE">
        <w:rPr>
          <w:rFonts w:ascii="Arial" w:hAnsi="Arial" w:cs="Arial"/>
          <w:sz w:val="24"/>
          <w:szCs w:val="24"/>
        </w:rPr>
        <w:t>Podmínky pronájmu</w:t>
      </w:r>
      <w:r w:rsidR="006D7FFA" w:rsidRPr="00F447CE">
        <w:rPr>
          <w:rFonts w:ascii="Arial" w:hAnsi="Arial" w:cs="Arial"/>
          <w:sz w:val="24"/>
          <w:szCs w:val="24"/>
        </w:rPr>
        <w:t>:</w:t>
      </w:r>
      <w:r w:rsidRPr="000923BE">
        <w:rPr>
          <w:rFonts w:ascii="Arial" w:hAnsi="Arial" w:cs="Arial"/>
          <w:sz w:val="24"/>
          <w:szCs w:val="24"/>
        </w:rPr>
        <w:t>:</w:t>
      </w:r>
    </w:p>
    <w:p w:rsidR="006637AB" w:rsidRPr="000923BE" w:rsidRDefault="006637AB" w:rsidP="006637AB">
      <w:pPr>
        <w:pStyle w:val="Zkladntextodsazen3"/>
        <w:numPr>
          <w:ilvl w:val="0"/>
          <w:numId w:val="22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923BE">
        <w:rPr>
          <w:rFonts w:ascii="Arial" w:hAnsi="Arial" w:cs="Arial"/>
          <w:sz w:val="24"/>
          <w:szCs w:val="24"/>
        </w:rPr>
        <w:t>před podpisem nájemní smlouvy žadatel předloží podepsanou Dohodu o ukončení nájmu dosud užívaného bytu</w:t>
      </w:r>
    </w:p>
    <w:p w:rsidR="006637AB" w:rsidRPr="000923BE" w:rsidRDefault="0088020C" w:rsidP="008434E1">
      <w:pPr>
        <w:pStyle w:val="Zkladntextodsazen3"/>
        <w:numPr>
          <w:ilvl w:val="0"/>
          <w:numId w:val="22"/>
        </w:numPr>
        <w:tabs>
          <w:tab w:val="left" w:pos="1080"/>
        </w:tabs>
        <w:spacing w:after="0"/>
        <w:ind w:firstLine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37AB" w:rsidRPr="000923BE">
        <w:rPr>
          <w:rFonts w:ascii="Arial" w:hAnsi="Arial" w:cs="Arial"/>
          <w:sz w:val="24"/>
          <w:szCs w:val="24"/>
        </w:rPr>
        <w:t>uzavření nájemní smlouvy na dobu určitou 3 měsíce</w:t>
      </w:r>
    </w:p>
    <w:p w:rsidR="006637AB" w:rsidRPr="000923BE" w:rsidRDefault="006637AB" w:rsidP="006637AB">
      <w:pPr>
        <w:pStyle w:val="Zkladntextodsazen3"/>
        <w:numPr>
          <w:ilvl w:val="0"/>
          <w:numId w:val="22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923BE">
        <w:rPr>
          <w:rFonts w:ascii="Arial" w:hAnsi="Arial" w:cs="Arial"/>
          <w:sz w:val="24"/>
          <w:szCs w:val="24"/>
        </w:rPr>
        <w:t>po předání bytu pronajímateli a doložení předávacího protokolu pověřenému subjektu se nájemní smlouva prodlužuje o 12 měsíců (viz čl. II. smlouvy o nájmu bytu)</w:t>
      </w:r>
    </w:p>
    <w:p w:rsidR="006637AB" w:rsidRPr="000923BE" w:rsidRDefault="006637AB" w:rsidP="006637AB">
      <w:pPr>
        <w:pStyle w:val="Zkladntextodsazen3"/>
        <w:numPr>
          <w:ilvl w:val="0"/>
          <w:numId w:val="22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923BE">
        <w:rPr>
          <w:rFonts w:ascii="Arial" w:hAnsi="Arial" w:cs="Arial"/>
          <w:sz w:val="24"/>
          <w:szCs w:val="24"/>
        </w:rPr>
        <w:t>další prodlužování nájemní smlouvy vždy o 3 roky, pokud bude splněna podmínka uvedená v § 2</w:t>
      </w:r>
      <w:r w:rsidR="002E1CA2">
        <w:rPr>
          <w:rFonts w:ascii="Arial" w:hAnsi="Arial" w:cs="Arial"/>
          <w:sz w:val="24"/>
          <w:szCs w:val="24"/>
        </w:rPr>
        <w:t>5</w:t>
      </w:r>
      <w:r w:rsidRPr="000923BE">
        <w:rPr>
          <w:rFonts w:ascii="Arial" w:hAnsi="Arial" w:cs="Arial"/>
          <w:sz w:val="24"/>
          <w:szCs w:val="24"/>
        </w:rPr>
        <w:t xml:space="preserve"> písm. e), bude řádně hrazeno nájemné a zálohy na služby spojené s užíváním bytu, dodržována ustanovení nájemní smlouvy, </w:t>
      </w:r>
    </w:p>
    <w:p w:rsidR="006637AB" w:rsidRPr="000923BE" w:rsidRDefault="006637AB" w:rsidP="006637AB">
      <w:pPr>
        <w:pStyle w:val="Zkladntextodsazen3"/>
        <w:numPr>
          <w:ilvl w:val="0"/>
          <w:numId w:val="22"/>
        </w:numPr>
        <w:tabs>
          <w:tab w:val="clear" w:pos="360"/>
          <w:tab w:val="num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923BE">
        <w:rPr>
          <w:rFonts w:ascii="Arial" w:hAnsi="Arial" w:cs="Arial"/>
          <w:sz w:val="24"/>
          <w:szCs w:val="24"/>
        </w:rPr>
        <w:t>nájemné bude stanoveno v souladu s usnese</w:t>
      </w:r>
      <w:r w:rsidR="007657FA">
        <w:rPr>
          <w:rFonts w:ascii="Arial" w:hAnsi="Arial" w:cs="Arial"/>
          <w:sz w:val="24"/>
          <w:szCs w:val="24"/>
        </w:rPr>
        <w:t xml:space="preserve">ním Rady městské části Praha 6 </w:t>
      </w:r>
      <w:r w:rsidR="007657FA">
        <w:rPr>
          <w:rStyle w:val="Znakapoznpodarou"/>
          <w:rFonts w:ascii="Arial" w:hAnsi="Arial" w:cs="Arial"/>
          <w:sz w:val="24"/>
          <w:szCs w:val="24"/>
        </w:rPr>
        <w:footnoteReference w:id="8"/>
      </w:r>
    </w:p>
    <w:p w:rsidR="006637AB" w:rsidRPr="007657FA" w:rsidRDefault="006637AB" w:rsidP="007657FA">
      <w:pPr>
        <w:pStyle w:val="Zkladntextodsazen3"/>
        <w:ind w:left="567"/>
        <w:rPr>
          <w:rFonts w:ascii="Arial" w:hAnsi="Arial" w:cs="Arial"/>
          <w:sz w:val="24"/>
          <w:szCs w:val="24"/>
        </w:rPr>
      </w:pPr>
    </w:p>
    <w:p w:rsidR="006637AB" w:rsidRPr="000923BE" w:rsidRDefault="000923BE" w:rsidP="000923BE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27</w:t>
      </w:r>
    </w:p>
    <w:p w:rsidR="006637AB" w:rsidRPr="000923BE" w:rsidRDefault="006637AB" w:rsidP="000923BE">
      <w:pPr>
        <w:pStyle w:val="Zkladntextodsazen3"/>
        <w:ind w:left="0" w:firstLine="426"/>
        <w:jc w:val="both"/>
        <w:rPr>
          <w:rFonts w:ascii="Arial" w:hAnsi="Arial" w:cs="Arial"/>
          <w:sz w:val="24"/>
          <w:szCs w:val="24"/>
        </w:rPr>
      </w:pPr>
      <w:r w:rsidRPr="000923BE">
        <w:rPr>
          <w:rFonts w:ascii="Arial" w:hAnsi="Arial" w:cs="Arial"/>
          <w:sz w:val="24"/>
          <w:szCs w:val="24"/>
        </w:rPr>
        <w:t>Žadatel / žadatelka / žadatelé ve stanoveném termínu doloží:</w:t>
      </w:r>
    </w:p>
    <w:p w:rsidR="006637AB" w:rsidRPr="000923BE" w:rsidRDefault="006637AB" w:rsidP="000923BE">
      <w:pPr>
        <w:pStyle w:val="Zkladntextodsazen3"/>
        <w:numPr>
          <w:ilvl w:val="0"/>
          <w:numId w:val="24"/>
        </w:numPr>
        <w:tabs>
          <w:tab w:val="clear" w:pos="360"/>
          <w:tab w:val="num" w:pos="1134"/>
          <w:tab w:val="num" w:pos="1506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923BE">
        <w:rPr>
          <w:rFonts w:ascii="Arial" w:hAnsi="Arial" w:cs="Arial"/>
          <w:sz w:val="24"/>
          <w:szCs w:val="24"/>
        </w:rPr>
        <w:t>řádně vyplněný formulář (Žádost o pronájem bytu v  bytovém domě „Nová Ořechovka “)</w:t>
      </w:r>
    </w:p>
    <w:p w:rsidR="006637AB" w:rsidRPr="000923BE" w:rsidRDefault="006637AB" w:rsidP="000923BE">
      <w:pPr>
        <w:pStyle w:val="Zkladntextodsazen3"/>
        <w:numPr>
          <w:ilvl w:val="0"/>
          <w:numId w:val="24"/>
        </w:numPr>
        <w:tabs>
          <w:tab w:val="clear" w:pos="360"/>
          <w:tab w:val="num" w:pos="1134"/>
          <w:tab w:val="num" w:pos="1506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923BE">
        <w:rPr>
          <w:rFonts w:ascii="Arial" w:hAnsi="Arial" w:cs="Arial"/>
          <w:sz w:val="24"/>
          <w:szCs w:val="24"/>
        </w:rPr>
        <w:t>nájemní smlouvu (nebo dohodu, dekret, resp. doklad svědčící o tom, že žadatel je nájemcem bytu) – originál nebo ověřenou kopii</w:t>
      </w:r>
    </w:p>
    <w:p w:rsidR="006637AB" w:rsidRPr="000923BE" w:rsidRDefault="006637AB" w:rsidP="000923BE">
      <w:pPr>
        <w:pStyle w:val="Zkladntextodsazen3"/>
        <w:numPr>
          <w:ilvl w:val="0"/>
          <w:numId w:val="24"/>
        </w:numPr>
        <w:tabs>
          <w:tab w:val="clear" w:pos="360"/>
          <w:tab w:val="num" w:pos="1134"/>
          <w:tab w:val="num" w:pos="1506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923BE">
        <w:rPr>
          <w:rFonts w:ascii="Arial" w:hAnsi="Arial" w:cs="Arial"/>
          <w:sz w:val="24"/>
          <w:szCs w:val="24"/>
        </w:rPr>
        <w:t>evidenční list se zálohovými platbami za služby spojené s užíváním bytu – ne starší než 1 měsíc</w:t>
      </w:r>
    </w:p>
    <w:p w:rsidR="006637AB" w:rsidRPr="000923BE" w:rsidRDefault="006637AB" w:rsidP="000923BE">
      <w:pPr>
        <w:pStyle w:val="Zkladntextodsazen3"/>
        <w:numPr>
          <w:ilvl w:val="0"/>
          <w:numId w:val="24"/>
        </w:numPr>
        <w:tabs>
          <w:tab w:val="clear" w:pos="360"/>
          <w:tab w:val="num" w:pos="1134"/>
          <w:tab w:val="num" w:pos="1506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923BE">
        <w:rPr>
          <w:rFonts w:ascii="Arial" w:hAnsi="Arial" w:cs="Arial"/>
          <w:sz w:val="24"/>
          <w:szCs w:val="24"/>
        </w:rPr>
        <w:t>potvrzení správce domu (nebo vlastníka) o řádném plnění povinností nájemce, tj. zejména placení nájemného a poplatků za služby spojené s užíváním bytu – ne starší než 1 měsíc</w:t>
      </w:r>
    </w:p>
    <w:p w:rsidR="006637AB" w:rsidRDefault="006637AB" w:rsidP="000923BE">
      <w:pPr>
        <w:pStyle w:val="Zkladntextodsazen3"/>
        <w:numPr>
          <w:ilvl w:val="0"/>
          <w:numId w:val="24"/>
        </w:numPr>
        <w:tabs>
          <w:tab w:val="clear" w:pos="360"/>
          <w:tab w:val="num" w:pos="1134"/>
          <w:tab w:val="num" w:pos="1506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923BE">
        <w:rPr>
          <w:rFonts w:ascii="Arial" w:hAnsi="Arial" w:cs="Arial"/>
          <w:sz w:val="24"/>
          <w:szCs w:val="24"/>
        </w:rPr>
        <w:lastRenderedPageBreak/>
        <w:t>potvrzení o trvalém bydlišti – originál nebo ověřenou kopii</w:t>
      </w:r>
    </w:p>
    <w:p w:rsidR="00066CA6" w:rsidRPr="00BB0504" w:rsidRDefault="006637AB" w:rsidP="00BB0504">
      <w:pPr>
        <w:pStyle w:val="Zkladntextodsazen3"/>
        <w:numPr>
          <w:ilvl w:val="0"/>
          <w:numId w:val="24"/>
        </w:numPr>
        <w:tabs>
          <w:tab w:val="clear" w:pos="360"/>
          <w:tab w:val="num" w:pos="1134"/>
          <w:tab w:val="num" w:pos="1506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C0B0D">
        <w:rPr>
          <w:rFonts w:ascii="Arial" w:hAnsi="Arial" w:cs="Arial"/>
          <w:sz w:val="24"/>
          <w:szCs w:val="24"/>
        </w:rPr>
        <w:t>potvrzení o výši starobního důchodu</w:t>
      </w:r>
      <w:r w:rsidR="009C0B0D" w:rsidRPr="009C0B0D">
        <w:rPr>
          <w:rFonts w:ascii="Arial" w:hAnsi="Arial" w:cs="Arial"/>
          <w:sz w:val="24"/>
          <w:szCs w:val="24"/>
        </w:rPr>
        <w:t xml:space="preserve"> </w:t>
      </w:r>
      <w:r w:rsidR="009C0B0D" w:rsidRPr="003D4683">
        <w:rPr>
          <w:rFonts w:ascii="Arial" w:hAnsi="Arial" w:cs="Arial"/>
          <w:sz w:val="24"/>
          <w:szCs w:val="24"/>
        </w:rPr>
        <w:t>nebo rozhodnutí o přiznání invalidity       třetího stupně (originál nebo ověřenou kopii) a potvrzení o výši invalidního důchodu</w:t>
      </w:r>
    </w:p>
    <w:p w:rsidR="006637AB" w:rsidRPr="000923BE" w:rsidRDefault="006637AB" w:rsidP="008434E1">
      <w:pPr>
        <w:pStyle w:val="Zkladntextodsazen3"/>
        <w:numPr>
          <w:ilvl w:val="0"/>
          <w:numId w:val="24"/>
        </w:numPr>
        <w:tabs>
          <w:tab w:val="clear" w:pos="360"/>
        </w:tabs>
        <w:spacing w:after="0"/>
        <w:ind w:left="1080" w:hanging="480"/>
        <w:jc w:val="both"/>
        <w:rPr>
          <w:rFonts w:ascii="Arial" w:hAnsi="Arial" w:cs="Arial"/>
          <w:sz w:val="24"/>
          <w:szCs w:val="24"/>
        </w:rPr>
      </w:pPr>
      <w:r w:rsidRPr="000923BE">
        <w:rPr>
          <w:rFonts w:ascii="Arial" w:hAnsi="Arial" w:cs="Arial"/>
          <w:sz w:val="24"/>
          <w:szCs w:val="24"/>
        </w:rPr>
        <w:t>úředně ověřené podpisy žadatele, manžela / manželky žadatele nebo partnera / partnerky žadatele</w:t>
      </w:r>
    </w:p>
    <w:p w:rsidR="006637AB" w:rsidRPr="000923BE" w:rsidRDefault="006637AB" w:rsidP="000923BE">
      <w:pPr>
        <w:pStyle w:val="Zkladntextodsazen3"/>
        <w:numPr>
          <w:ilvl w:val="0"/>
          <w:numId w:val="24"/>
        </w:numPr>
        <w:tabs>
          <w:tab w:val="clear" w:pos="360"/>
          <w:tab w:val="num" w:pos="1134"/>
          <w:tab w:val="num" w:pos="1506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923BE">
        <w:rPr>
          <w:rFonts w:ascii="Arial" w:hAnsi="Arial" w:cs="Arial"/>
          <w:sz w:val="24"/>
          <w:szCs w:val="24"/>
        </w:rPr>
        <w:t>výpis vlas</w:t>
      </w:r>
      <w:r w:rsidR="007657FA">
        <w:rPr>
          <w:rFonts w:ascii="Arial" w:hAnsi="Arial" w:cs="Arial"/>
          <w:sz w:val="24"/>
          <w:szCs w:val="24"/>
        </w:rPr>
        <w:t>tnictví nemovitého majetku v ČR</w:t>
      </w:r>
      <w:r w:rsidR="007657FA">
        <w:rPr>
          <w:rStyle w:val="Znakapoznpodarou"/>
          <w:rFonts w:ascii="Arial" w:hAnsi="Arial" w:cs="Arial"/>
          <w:sz w:val="24"/>
          <w:szCs w:val="24"/>
        </w:rPr>
        <w:footnoteReference w:id="9"/>
      </w:r>
      <w:r w:rsidRPr="000923BE">
        <w:rPr>
          <w:rFonts w:ascii="Arial" w:hAnsi="Arial" w:cs="Arial"/>
          <w:sz w:val="24"/>
          <w:szCs w:val="24"/>
        </w:rPr>
        <w:t>– ne starší než 1 měsíc – originál nebo ověřenou kopii</w:t>
      </w:r>
    </w:p>
    <w:p w:rsidR="006637AB" w:rsidRPr="000923BE" w:rsidRDefault="00684824" w:rsidP="008434E1">
      <w:pPr>
        <w:pStyle w:val="Zkladntextodsazen3"/>
        <w:tabs>
          <w:tab w:val="num" w:pos="1506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6637AB" w:rsidRPr="000923BE" w:rsidRDefault="000923BE" w:rsidP="008434E1">
      <w:pPr>
        <w:pStyle w:val="Zkladntextodsazen3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28</w:t>
      </w:r>
    </w:p>
    <w:p w:rsidR="006637AB" w:rsidRPr="000923BE" w:rsidRDefault="006637AB" w:rsidP="000923BE">
      <w:pPr>
        <w:pStyle w:val="Zkladntextodsazen3"/>
        <w:jc w:val="both"/>
        <w:rPr>
          <w:rFonts w:ascii="Arial" w:hAnsi="Arial" w:cs="Arial"/>
          <w:sz w:val="24"/>
          <w:szCs w:val="24"/>
        </w:rPr>
      </w:pPr>
      <w:r w:rsidRPr="000923BE">
        <w:rPr>
          <w:rFonts w:ascii="Arial" w:hAnsi="Arial" w:cs="Arial"/>
          <w:sz w:val="24"/>
          <w:szCs w:val="24"/>
        </w:rPr>
        <w:t>Pokud žadatel nedoloží řádně vyplněný formulář včetně všech požadovaných dokladů, bude žádost označena jako neplatná a bude z dalšího projednávání vyřazena.</w:t>
      </w:r>
    </w:p>
    <w:p w:rsidR="006637AB" w:rsidRPr="000923BE" w:rsidRDefault="006637AB" w:rsidP="000923BE">
      <w:pPr>
        <w:pStyle w:val="Zkladntextodsazen3"/>
        <w:jc w:val="both"/>
        <w:rPr>
          <w:rFonts w:ascii="Arial" w:hAnsi="Arial" w:cs="Arial"/>
          <w:sz w:val="24"/>
          <w:szCs w:val="24"/>
        </w:rPr>
      </w:pPr>
    </w:p>
    <w:p w:rsidR="006637AB" w:rsidRPr="000923BE" w:rsidRDefault="000923BE" w:rsidP="006637AB">
      <w:pPr>
        <w:pStyle w:val="Zkladntextodsazen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29</w:t>
      </w:r>
    </w:p>
    <w:p w:rsidR="006637AB" w:rsidRPr="000923BE" w:rsidRDefault="006637AB" w:rsidP="00DA134E">
      <w:pPr>
        <w:pStyle w:val="Zkladntextodsazen3"/>
        <w:jc w:val="both"/>
        <w:rPr>
          <w:rFonts w:ascii="Arial" w:hAnsi="Arial" w:cs="Arial"/>
          <w:sz w:val="24"/>
          <w:szCs w:val="24"/>
        </w:rPr>
      </w:pPr>
      <w:r w:rsidRPr="000923BE">
        <w:rPr>
          <w:rFonts w:ascii="Arial" w:hAnsi="Arial" w:cs="Arial"/>
          <w:sz w:val="24"/>
          <w:szCs w:val="24"/>
        </w:rPr>
        <w:t>1</w:t>
      </w:r>
      <w:r w:rsidR="00610D58">
        <w:rPr>
          <w:rFonts w:ascii="Arial" w:hAnsi="Arial" w:cs="Arial"/>
          <w:sz w:val="24"/>
          <w:szCs w:val="24"/>
        </w:rPr>
        <w:t xml:space="preserve">) </w:t>
      </w:r>
      <w:r w:rsidRPr="000923BE">
        <w:rPr>
          <w:rFonts w:ascii="Arial" w:hAnsi="Arial" w:cs="Arial"/>
          <w:sz w:val="24"/>
          <w:szCs w:val="24"/>
        </w:rPr>
        <w:t>Kompletní žádosti budou vyhodnoceny Komisí bytové politiky Rady městské části Praha 6 dle následujících kritérií (zájemci budou bodově ohodnoceni, každý krok bude zaokrouhlen na celé body):</w:t>
      </w:r>
    </w:p>
    <w:p w:rsidR="006637AB" w:rsidRPr="000923BE" w:rsidRDefault="006637AB" w:rsidP="006637AB">
      <w:pPr>
        <w:pStyle w:val="Zkladntextodsazen3"/>
        <w:numPr>
          <w:ilvl w:val="0"/>
          <w:numId w:val="25"/>
        </w:numPr>
        <w:tabs>
          <w:tab w:val="clear" w:pos="360"/>
          <w:tab w:val="num" w:pos="1494"/>
        </w:tabs>
        <w:spacing w:after="0"/>
        <w:ind w:left="1494"/>
        <w:jc w:val="both"/>
        <w:rPr>
          <w:rFonts w:ascii="Arial" w:hAnsi="Arial" w:cs="Arial"/>
          <w:sz w:val="24"/>
          <w:szCs w:val="24"/>
        </w:rPr>
      </w:pPr>
      <w:r w:rsidRPr="000923BE">
        <w:rPr>
          <w:rFonts w:ascii="Arial" w:hAnsi="Arial" w:cs="Arial"/>
          <w:sz w:val="24"/>
          <w:szCs w:val="24"/>
        </w:rPr>
        <w:t xml:space="preserve">A = předpokládané náklady na bydlení </w:t>
      </w:r>
      <w:r w:rsidR="00684824">
        <w:rPr>
          <w:rStyle w:val="Znakapoznpodarou"/>
          <w:rFonts w:ascii="Arial" w:hAnsi="Arial" w:cs="Arial"/>
          <w:sz w:val="24"/>
          <w:szCs w:val="24"/>
        </w:rPr>
        <w:footnoteReference w:id="10"/>
      </w:r>
    </w:p>
    <w:p w:rsidR="006637AB" w:rsidRPr="000923BE" w:rsidRDefault="006637AB" w:rsidP="006637AB">
      <w:pPr>
        <w:pStyle w:val="Zkladntextodsazen3"/>
        <w:numPr>
          <w:ilvl w:val="0"/>
          <w:numId w:val="25"/>
        </w:numPr>
        <w:tabs>
          <w:tab w:val="clear" w:pos="360"/>
          <w:tab w:val="num" w:pos="1494"/>
        </w:tabs>
        <w:spacing w:after="0"/>
        <w:ind w:left="1494"/>
        <w:jc w:val="both"/>
        <w:rPr>
          <w:rFonts w:ascii="Arial" w:hAnsi="Arial" w:cs="Arial"/>
          <w:sz w:val="24"/>
          <w:szCs w:val="24"/>
        </w:rPr>
      </w:pPr>
      <w:r w:rsidRPr="000923BE">
        <w:rPr>
          <w:rFonts w:ascii="Arial" w:hAnsi="Arial" w:cs="Arial"/>
          <w:sz w:val="24"/>
          <w:szCs w:val="24"/>
        </w:rPr>
        <w:t>B = A (jednotlivec)</w:t>
      </w:r>
    </w:p>
    <w:p w:rsidR="006637AB" w:rsidRPr="000923BE" w:rsidRDefault="006637AB" w:rsidP="006637AB">
      <w:pPr>
        <w:pStyle w:val="Zkladntextodsazen3"/>
        <w:ind w:left="1494"/>
        <w:rPr>
          <w:rFonts w:ascii="Arial" w:hAnsi="Arial" w:cs="Arial"/>
          <w:sz w:val="24"/>
          <w:szCs w:val="24"/>
        </w:rPr>
      </w:pPr>
      <w:r w:rsidRPr="000923BE">
        <w:rPr>
          <w:rFonts w:ascii="Arial" w:hAnsi="Arial" w:cs="Arial"/>
          <w:sz w:val="24"/>
          <w:szCs w:val="24"/>
        </w:rPr>
        <w:t xml:space="preserve">B = A/1,5 (dvojice) </w:t>
      </w:r>
      <w:r w:rsidR="00684824">
        <w:rPr>
          <w:rStyle w:val="Znakapoznpodarou"/>
          <w:rFonts w:ascii="Arial" w:hAnsi="Arial" w:cs="Arial"/>
          <w:sz w:val="24"/>
          <w:szCs w:val="24"/>
        </w:rPr>
        <w:footnoteReference w:id="11"/>
      </w:r>
    </w:p>
    <w:p w:rsidR="006637AB" w:rsidRPr="000923BE" w:rsidRDefault="003629F9" w:rsidP="008718BD">
      <w:pPr>
        <w:pStyle w:val="Zkladntextodsazen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637AB" w:rsidRPr="000923BE">
        <w:rPr>
          <w:rFonts w:ascii="Arial" w:hAnsi="Arial" w:cs="Arial"/>
          <w:sz w:val="24"/>
          <w:szCs w:val="24"/>
        </w:rPr>
        <w:t>2</w:t>
      </w:r>
      <w:r w:rsidR="00610D58">
        <w:rPr>
          <w:rFonts w:ascii="Arial" w:hAnsi="Arial" w:cs="Arial"/>
          <w:sz w:val="24"/>
          <w:szCs w:val="24"/>
        </w:rPr>
        <w:t xml:space="preserve">) </w:t>
      </w:r>
      <w:r w:rsidR="006637AB" w:rsidRPr="000923BE">
        <w:rPr>
          <w:rFonts w:ascii="Arial" w:hAnsi="Arial" w:cs="Arial"/>
          <w:sz w:val="24"/>
          <w:szCs w:val="24"/>
        </w:rPr>
        <w:t>Pronájem bytu podléhá schválení Rady městské části Praha 6.</w:t>
      </w:r>
    </w:p>
    <w:p w:rsidR="006637AB" w:rsidRDefault="006637AB" w:rsidP="00C25CE0">
      <w:pPr>
        <w:ind w:left="240"/>
        <w:jc w:val="both"/>
        <w:rPr>
          <w:rFonts w:ascii="Arial" w:hAnsi="Arial" w:cs="Arial"/>
        </w:rPr>
      </w:pPr>
      <w:r w:rsidRPr="000923BE">
        <w:rPr>
          <w:rFonts w:ascii="Arial" w:hAnsi="Arial" w:cs="Arial"/>
        </w:rPr>
        <w:t>3</w:t>
      </w:r>
      <w:r w:rsidR="00610D58">
        <w:rPr>
          <w:rFonts w:ascii="Arial" w:hAnsi="Arial" w:cs="Arial"/>
        </w:rPr>
        <w:t>)</w:t>
      </w:r>
      <w:r w:rsidRPr="000923BE">
        <w:rPr>
          <w:rFonts w:ascii="Arial" w:hAnsi="Arial" w:cs="Arial"/>
        </w:rPr>
        <w:t xml:space="preserve"> Vyplněný formulář společně s požadovanými doklady se předá ve stanovené lhůtě do podatelny Úřadu městské části Praha 6. </w:t>
      </w:r>
    </w:p>
    <w:p w:rsidR="003629F9" w:rsidRPr="000F7228" w:rsidRDefault="003629F9" w:rsidP="003629F9">
      <w:pPr>
        <w:ind w:left="240"/>
        <w:jc w:val="both"/>
        <w:rPr>
          <w:rFonts w:ascii="Arial" w:hAnsi="Arial" w:cs="Arial"/>
        </w:rPr>
      </w:pPr>
      <w:r w:rsidRPr="000F7228">
        <w:rPr>
          <w:rFonts w:ascii="Arial" w:hAnsi="Arial" w:cs="Arial"/>
        </w:rPr>
        <w:t>4) Pokud Rada městské části Praha 6 neschválí pronájem bytu, bude přihláška s příslušnými doklady vrácena zpět žadateli na adresu trvalého bydliště.</w:t>
      </w:r>
    </w:p>
    <w:p w:rsidR="00E640E1" w:rsidRDefault="00E640E1" w:rsidP="003629F9">
      <w:pPr>
        <w:jc w:val="both"/>
        <w:rPr>
          <w:rFonts w:ascii="Arial" w:hAnsi="Arial" w:cs="Arial"/>
        </w:rPr>
      </w:pPr>
    </w:p>
    <w:p w:rsidR="00E640E1" w:rsidRPr="00751A1A" w:rsidRDefault="00E640E1" w:rsidP="007F3D22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6.  </w:t>
      </w:r>
      <w:r w:rsidRPr="00751A1A">
        <w:rPr>
          <w:rFonts w:ascii="Arial" w:hAnsi="Arial" w:cs="Arial"/>
          <w:b/>
          <w:i/>
          <w:sz w:val="28"/>
          <w:szCs w:val="28"/>
        </w:rPr>
        <w:t>Pronájem bytů v domech zvláštního určení</w:t>
      </w:r>
      <w:r w:rsidR="00694656">
        <w:rPr>
          <w:rFonts w:ascii="Arial" w:hAnsi="Arial" w:cs="Arial"/>
          <w:b/>
          <w:i/>
          <w:sz w:val="28"/>
          <w:szCs w:val="28"/>
        </w:rPr>
        <w:t>, dále jen DPS</w:t>
      </w:r>
    </w:p>
    <w:p w:rsidR="00E640E1" w:rsidRPr="003F6554" w:rsidRDefault="00E640E1" w:rsidP="008E5B3F">
      <w:pPr>
        <w:jc w:val="both"/>
        <w:rPr>
          <w:rFonts w:ascii="Arial" w:hAnsi="Arial" w:cs="Arial"/>
          <w:szCs w:val="22"/>
        </w:rPr>
      </w:pPr>
    </w:p>
    <w:p w:rsidR="00E640E1" w:rsidRPr="003F6554" w:rsidRDefault="00E640E1" w:rsidP="00E640E1">
      <w:pPr>
        <w:ind w:left="426"/>
        <w:jc w:val="both"/>
        <w:rPr>
          <w:rFonts w:ascii="Arial" w:hAnsi="Arial" w:cs="Arial"/>
          <w:szCs w:val="22"/>
        </w:rPr>
      </w:pPr>
      <w:r w:rsidRPr="003F6554">
        <w:rPr>
          <w:rFonts w:ascii="Arial" w:hAnsi="Arial" w:cs="Arial"/>
          <w:szCs w:val="22"/>
        </w:rPr>
        <w:t>Domy s pečovatelskou službou jsou určeny k trvalému pobytu osob se sníženou soběstačností, zejména seniorů a zdravotně postižených občanů. Potřebu pronájmu vyvolává buď zdravotní stav žadatele, nebo zdravotnímu stavu nevyhovující dosavadní bytové podmínky.</w:t>
      </w:r>
    </w:p>
    <w:p w:rsidR="00E640E1" w:rsidRDefault="00E640E1" w:rsidP="00E640E1">
      <w:pPr>
        <w:jc w:val="center"/>
        <w:rPr>
          <w:szCs w:val="22"/>
        </w:rPr>
      </w:pPr>
    </w:p>
    <w:p w:rsidR="00E640E1" w:rsidRDefault="00D71C7A" w:rsidP="00E640E1">
      <w:pPr>
        <w:ind w:left="426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30</w:t>
      </w:r>
    </w:p>
    <w:p w:rsidR="00E640E1" w:rsidRPr="00A76D9C" w:rsidRDefault="00E640E1" w:rsidP="00A76D9C">
      <w:pPr>
        <w:jc w:val="center"/>
        <w:rPr>
          <w:rFonts w:ascii="Arial" w:hAnsi="Arial" w:cs="Arial"/>
          <w:szCs w:val="22"/>
        </w:rPr>
      </w:pPr>
      <w:r w:rsidRPr="00A76D9C">
        <w:rPr>
          <w:rFonts w:ascii="Arial" w:hAnsi="Arial" w:cs="Arial"/>
          <w:szCs w:val="22"/>
        </w:rPr>
        <w:t>Žádost o pronájem bytu v DPS</w:t>
      </w:r>
    </w:p>
    <w:p w:rsidR="00E640E1" w:rsidRPr="003F6554" w:rsidRDefault="00E640E1" w:rsidP="00E640E1">
      <w:pPr>
        <w:pStyle w:val="Zkladntext"/>
        <w:ind w:left="426"/>
        <w:jc w:val="both"/>
        <w:rPr>
          <w:rFonts w:ascii="Arial" w:hAnsi="Arial" w:cs="Arial"/>
        </w:rPr>
      </w:pPr>
      <w:r w:rsidRPr="003F6554">
        <w:rPr>
          <w:rFonts w:ascii="Arial" w:hAnsi="Arial" w:cs="Arial"/>
        </w:rPr>
        <w:t>1</w:t>
      </w:r>
      <w:r w:rsidR="00610D58">
        <w:rPr>
          <w:rFonts w:ascii="Arial" w:hAnsi="Arial" w:cs="Arial"/>
        </w:rPr>
        <w:t>)</w:t>
      </w:r>
      <w:r w:rsidRPr="003F6554">
        <w:rPr>
          <w:rFonts w:ascii="Arial" w:hAnsi="Arial" w:cs="Arial"/>
        </w:rPr>
        <w:t xml:space="preserve"> Žadatel, musí splňovat všechny tyto podmínky:</w:t>
      </w:r>
    </w:p>
    <w:p w:rsidR="00E640E1" w:rsidRPr="003F6554" w:rsidRDefault="00E640E1" w:rsidP="00E640E1">
      <w:pPr>
        <w:pStyle w:val="Zkladntext"/>
        <w:numPr>
          <w:ilvl w:val="0"/>
          <w:numId w:val="26"/>
        </w:numPr>
        <w:tabs>
          <w:tab w:val="clear" w:pos="1431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3F6554">
        <w:rPr>
          <w:rFonts w:ascii="Arial" w:hAnsi="Arial" w:cs="Arial"/>
        </w:rPr>
        <w:t xml:space="preserve">být občanem České republiky; </w:t>
      </w:r>
    </w:p>
    <w:p w:rsidR="00E640E1" w:rsidRPr="00D71C7A" w:rsidRDefault="00E640E1" w:rsidP="00E640E1">
      <w:pPr>
        <w:pStyle w:val="Zkladntext"/>
        <w:numPr>
          <w:ilvl w:val="0"/>
          <w:numId w:val="26"/>
        </w:numPr>
        <w:tabs>
          <w:tab w:val="clear" w:pos="1431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D71C7A">
        <w:rPr>
          <w:rFonts w:ascii="Arial" w:hAnsi="Arial" w:cs="Arial"/>
        </w:rPr>
        <w:lastRenderedPageBreak/>
        <w:t>být hlášen k trva</w:t>
      </w:r>
      <w:r w:rsidR="00F73B63">
        <w:rPr>
          <w:rFonts w:ascii="Arial" w:hAnsi="Arial" w:cs="Arial"/>
        </w:rPr>
        <w:t>lému pobytu na adrese v obvodu m</w:t>
      </w:r>
      <w:r w:rsidRPr="00D71C7A">
        <w:rPr>
          <w:rFonts w:ascii="Arial" w:hAnsi="Arial" w:cs="Arial"/>
        </w:rPr>
        <w:t xml:space="preserve">ěstské části Praha 6, minimálně tři roky do dne podání žádosti o byt; </w:t>
      </w:r>
    </w:p>
    <w:p w:rsidR="00E640E1" w:rsidRPr="003F6554" w:rsidRDefault="00E640E1" w:rsidP="00E640E1">
      <w:pPr>
        <w:numPr>
          <w:ilvl w:val="0"/>
          <w:numId w:val="26"/>
        </w:numPr>
        <w:tabs>
          <w:tab w:val="clear" w:pos="1431"/>
          <w:tab w:val="num" w:pos="1134"/>
          <w:tab w:val="left" w:pos="1560"/>
        </w:tabs>
        <w:ind w:left="1134" w:hanging="567"/>
        <w:jc w:val="both"/>
        <w:rPr>
          <w:rFonts w:ascii="Arial" w:hAnsi="Arial" w:cs="Arial"/>
          <w:szCs w:val="22"/>
        </w:rPr>
      </w:pPr>
      <w:r w:rsidRPr="003F6554">
        <w:rPr>
          <w:rFonts w:ascii="Arial" w:hAnsi="Arial" w:cs="Arial"/>
          <w:szCs w:val="22"/>
        </w:rPr>
        <w:t>(i)</w:t>
      </w:r>
      <w:r w:rsidRPr="003F6554">
        <w:rPr>
          <w:rFonts w:ascii="Arial" w:hAnsi="Arial" w:cs="Arial"/>
          <w:szCs w:val="22"/>
        </w:rPr>
        <w:tab/>
        <w:t xml:space="preserve">být těžce zdravotně postiženou osobou, anebo </w:t>
      </w:r>
    </w:p>
    <w:p w:rsidR="00E640E1" w:rsidRPr="003F6554" w:rsidRDefault="00CF7D11" w:rsidP="00E640E1">
      <w:pPr>
        <w:tabs>
          <w:tab w:val="left" w:pos="1560"/>
        </w:tabs>
        <w:ind w:left="113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</w:t>
      </w:r>
      <w:proofErr w:type="spellStart"/>
      <w:r>
        <w:rPr>
          <w:rFonts w:ascii="Arial" w:hAnsi="Arial" w:cs="Arial"/>
          <w:szCs w:val="22"/>
        </w:rPr>
        <w:t>ii</w:t>
      </w:r>
      <w:proofErr w:type="spellEnd"/>
      <w:r>
        <w:rPr>
          <w:rFonts w:ascii="Arial" w:hAnsi="Arial" w:cs="Arial"/>
          <w:szCs w:val="22"/>
        </w:rPr>
        <w:t xml:space="preserve">) </w:t>
      </w:r>
      <w:r>
        <w:rPr>
          <w:rFonts w:ascii="Arial" w:hAnsi="Arial" w:cs="Arial"/>
          <w:szCs w:val="22"/>
        </w:rPr>
        <w:tab/>
        <w:t xml:space="preserve">být ve věku nejméně </w:t>
      </w:r>
      <w:r w:rsidR="00694656">
        <w:rPr>
          <w:rFonts w:ascii="Arial" w:hAnsi="Arial" w:cs="Arial"/>
          <w:szCs w:val="22"/>
        </w:rPr>
        <w:t>68</w:t>
      </w:r>
      <w:r w:rsidR="00E640E1" w:rsidRPr="00D0112E">
        <w:rPr>
          <w:rFonts w:ascii="Arial" w:hAnsi="Arial" w:cs="Arial"/>
          <w:szCs w:val="22"/>
        </w:rPr>
        <w:t xml:space="preserve"> let</w:t>
      </w:r>
      <w:r w:rsidR="00E640E1" w:rsidRPr="003F6554">
        <w:rPr>
          <w:rFonts w:ascii="Arial" w:hAnsi="Arial" w:cs="Arial"/>
          <w:szCs w:val="22"/>
        </w:rPr>
        <w:t xml:space="preserve"> (v případě</w:t>
      </w:r>
      <w:r>
        <w:rPr>
          <w:rFonts w:ascii="Arial" w:hAnsi="Arial" w:cs="Arial"/>
          <w:szCs w:val="22"/>
        </w:rPr>
        <w:t xml:space="preserve"> žádosti do DPS Liboc), resp. </w:t>
      </w:r>
      <w:r w:rsidR="00D1433B">
        <w:rPr>
          <w:rFonts w:ascii="Arial" w:hAnsi="Arial" w:cs="Arial"/>
          <w:szCs w:val="22"/>
        </w:rPr>
        <w:t>7</w:t>
      </w:r>
      <w:r w:rsidR="00694656">
        <w:rPr>
          <w:rFonts w:ascii="Arial" w:hAnsi="Arial" w:cs="Arial"/>
          <w:szCs w:val="22"/>
        </w:rPr>
        <w:t>0</w:t>
      </w:r>
      <w:r w:rsidR="00E640E1" w:rsidRPr="003F6554">
        <w:rPr>
          <w:rFonts w:ascii="Arial" w:hAnsi="Arial" w:cs="Arial"/>
          <w:szCs w:val="22"/>
        </w:rPr>
        <w:t xml:space="preserve"> </w:t>
      </w:r>
      <w:r w:rsidR="00E640E1" w:rsidRPr="00D0112E">
        <w:rPr>
          <w:rFonts w:ascii="Arial" w:hAnsi="Arial" w:cs="Arial"/>
          <w:szCs w:val="22"/>
        </w:rPr>
        <w:t>let</w:t>
      </w:r>
      <w:r w:rsidR="00E640E1" w:rsidRPr="003F6554">
        <w:rPr>
          <w:rFonts w:ascii="Arial" w:hAnsi="Arial" w:cs="Arial"/>
          <w:szCs w:val="22"/>
        </w:rPr>
        <w:t xml:space="preserve"> (v případě žádosti do DPS Šlejnická); </w:t>
      </w:r>
    </w:p>
    <w:p w:rsidR="00E640E1" w:rsidRPr="003F6554" w:rsidRDefault="00E640E1" w:rsidP="00E640E1">
      <w:pPr>
        <w:numPr>
          <w:ilvl w:val="0"/>
          <w:numId w:val="26"/>
        </w:numPr>
        <w:tabs>
          <w:tab w:val="clear" w:pos="1431"/>
          <w:tab w:val="num" w:pos="1134"/>
          <w:tab w:val="left" w:pos="1560"/>
        </w:tabs>
        <w:ind w:left="1134" w:hanging="567"/>
        <w:jc w:val="both"/>
        <w:rPr>
          <w:rFonts w:ascii="Arial" w:hAnsi="Arial" w:cs="Arial"/>
          <w:szCs w:val="22"/>
        </w:rPr>
      </w:pPr>
      <w:r w:rsidRPr="003F6554">
        <w:rPr>
          <w:rFonts w:ascii="Arial" w:hAnsi="Arial" w:cs="Arial"/>
          <w:szCs w:val="22"/>
        </w:rPr>
        <w:t xml:space="preserve">(i) </w:t>
      </w:r>
      <w:r w:rsidRPr="003F6554">
        <w:rPr>
          <w:rFonts w:ascii="Arial" w:hAnsi="Arial" w:cs="Arial"/>
          <w:szCs w:val="22"/>
        </w:rPr>
        <w:tab/>
        <w:t>pobírat příspěvek na péči I. nebo II. stupně, anebo</w:t>
      </w:r>
    </w:p>
    <w:p w:rsidR="00E640E1" w:rsidRPr="003F6554" w:rsidRDefault="00E640E1" w:rsidP="00E640E1">
      <w:pPr>
        <w:tabs>
          <w:tab w:val="left" w:pos="1560"/>
        </w:tabs>
        <w:ind w:left="1560" w:hanging="426"/>
        <w:jc w:val="both"/>
        <w:rPr>
          <w:rFonts w:ascii="Arial" w:hAnsi="Arial" w:cs="Arial"/>
          <w:szCs w:val="22"/>
        </w:rPr>
      </w:pPr>
      <w:r w:rsidRPr="003F6554">
        <w:rPr>
          <w:rFonts w:ascii="Arial" w:hAnsi="Arial" w:cs="Arial"/>
          <w:szCs w:val="22"/>
        </w:rPr>
        <w:t>(</w:t>
      </w:r>
      <w:proofErr w:type="spellStart"/>
      <w:r w:rsidRPr="003F6554">
        <w:rPr>
          <w:rFonts w:ascii="Arial" w:hAnsi="Arial" w:cs="Arial"/>
          <w:szCs w:val="22"/>
        </w:rPr>
        <w:t>ii</w:t>
      </w:r>
      <w:proofErr w:type="spellEnd"/>
      <w:r w:rsidRPr="003F6554">
        <w:rPr>
          <w:rFonts w:ascii="Arial" w:hAnsi="Arial" w:cs="Arial"/>
          <w:szCs w:val="22"/>
        </w:rPr>
        <w:t>) být z důvodu dlouhodobé snížené soběstačnosti příjemcem vyššího počtu pečovatelských úkonů, mimo dovoz obědů, anebo</w:t>
      </w:r>
    </w:p>
    <w:p w:rsidR="00E640E1" w:rsidRPr="003F6554" w:rsidRDefault="00E640E1" w:rsidP="00E640E1">
      <w:pPr>
        <w:tabs>
          <w:tab w:val="left" w:pos="1560"/>
        </w:tabs>
        <w:ind w:left="1560" w:hanging="426"/>
        <w:jc w:val="both"/>
        <w:rPr>
          <w:rFonts w:ascii="Arial" w:hAnsi="Arial" w:cs="Arial"/>
          <w:szCs w:val="22"/>
        </w:rPr>
      </w:pPr>
      <w:r w:rsidRPr="003F6554">
        <w:rPr>
          <w:rFonts w:ascii="Arial" w:hAnsi="Arial" w:cs="Arial"/>
          <w:szCs w:val="22"/>
        </w:rPr>
        <w:t>(</w:t>
      </w:r>
      <w:proofErr w:type="spellStart"/>
      <w:r w:rsidRPr="003F6554">
        <w:rPr>
          <w:rFonts w:ascii="Arial" w:hAnsi="Arial" w:cs="Arial"/>
          <w:szCs w:val="22"/>
        </w:rPr>
        <w:t>iii</w:t>
      </w:r>
      <w:proofErr w:type="spellEnd"/>
      <w:r w:rsidRPr="003F6554">
        <w:rPr>
          <w:rFonts w:ascii="Arial" w:hAnsi="Arial" w:cs="Arial"/>
          <w:szCs w:val="22"/>
        </w:rPr>
        <w:t>)</w:t>
      </w:r>
      <w:r w:rsidRPr="003F6554">
        <w:rPr>
          <w:rFonts w:ascii="Arial" w:hAnsi="Arial" w:cs="Arial"/>
          <w:szCs w:val="22"/>
        </w:rPr>
        <w:tab/>
        <w:t>obývat byt typu C nebo D, anebo</w:t>
      </w:r>
    </w:p>
    <w:p w:rsidR="00E640E1" w:rsidRPr="003F6554" w:rsidRDefault="00E640E1" w:rsidP="00E640E1">
      <w:pPr>
        <w:tabs>
          <w:tab w:val="left" w:pos="1560"/>
        </w:tabs>
        <w:ind w:left="1560" w:hanging="426"/>
        <w:jc w:val="both"/>
        <w:rPr>
          <w:rFonts w:ascii="Arial" w:hAnsi="Arial" w:cs="Arial"/>
          <w:szCs w:val="22"/>
        </w:rPr>
      </w:pPr>
      <w:r w:rsidRPr="003F6554">
        <w:rPr>
          <w:rFonts w:ascii="Arial" w:hAnsi="Arial" w:cs="Arial"/>
          <w:szCs w:val="22"/>
        </w:rPr>
        <w:t>(</w:t>
      </w:r>
      <w:proofErr w:type="spellStart"/>
      <w:r w:rsidRPr="003F6554">
        <w:rPr>
          <w:rFonts w:ascii="Arial" w:hAnsi="Arial" w:cs="Arial"/>
          <w:szCs w:val="22"/>
        </w:rPr>
        <w:t>iv</w:t>
      </w:r>
      <w:proofErr w:type="spellEnd"/>
      <w:r w:rsidRPr="003F6554">
        <w:rPr>
          <w:rFonts w:ascii="Arial" w:hAnsi="Arial" w:cs="Arial"/>
          <w:szCs w:val="22"/>
        </w:rPr>
        <w:t>)</w:t>
      </w:r>
      <w:r w:rsidRPr="003F6554">
        <w:rPr>
          <w:rFonts w:ascii="Arial" w:hAnsi="Arial" w:cs="Arial"/>
          <w:szCs w:val="22"/>
        </w:rPr>
        <w:tab/>
        <w:t>mít pro přijetí jiné vážné důvody hodné zvláštního zřetele.</w:t>
      </w:r>
    </w:p>
    <w:p w:rsidR="00E640E1" w:rsidRPr="003F6554" w:rsidRDefault="00E640E1" w:rsidP="00E640E1">
      <w:pPr>
        <w:tabs>
          <w:tab w:val="left" w:pos="1560"/>
        </w:tabs>
        <w:jc w:val="both"/>
        <w:rPr>
          <w:rFonts w:ascii="Arial" w:hAnsi="Arial" w:cs="Arial"/>
          <w:szCs w:val="22"/>
        </w:rPr>
      </w:pPr>
    </w:p>
    <w:p w:rsidR="00E640E1" w:rsidRPr="003F6554" w:rsidRDefault="00E640E1" w:rsidP="00E640E1">
      <w:pPr>
        <w:pStyle w:val="Zkladntext"/>
        <w:ind w:left="426"/>
        <w:jc w:val="both"/>
        <w:rPr>
          <w:rFonts w:ascii="Arial" w:hAnsi="Arial" w:cs="Arial"/>
        </w:rPr>
      </w:pPr>
      <w:r w:rsidRPr="003F6554">
        <w:rPr>
          <w:rFonts w:ascii="Arial" w:hAnsi="Arial" w:cs="Arial"/>
        </w:rPr>
        <w:t>2</w:t>
      </w:r>
      <w:r w:rsidR="00610D58">
        <w:rPr>
          <w:rFonts w:ascii="Arial" w:hAnsi="Arial" w:cs="Arial"/>
        </w:rPr>
        <w:t>)</w:t>
      </w:r>
      <w:r w:rsidRPr="003F6554">
        <w:rPr>
          <w:rFonts w:ascii="Arial" w:hAnsi="Arial" w:cs="Arial"/>
        </w:rPr>
        <w:t xml:space="preserve"> „Bytem typu C“ se pro účely tohoto ustanovení rozumí byt dříve označovaný jako byt III. kategorie, tj. byt</w:t>
      </w:r>
      <w:r w:rsidRPr="003F6554">
        <w:rPr>
          <w:rFonts w:ascii="Arial" w:hAnsi="Arial" w:cs="Arial"/>
          <w:i/>
        </w:rPr>
        <w:t xml:space="preserve"> </w:t>
      </w:r>
      <w:r w:rsidRPr="003F6554">
        <w:rPr>
          <w:rFonts w:ascii="Arial" w:hAnsi="Arial" w:cs="Arial"/>
        </w:rPr>
        <w:t>bez ústředního vytápění všech obytných místností a s částí základního příslušenství nebo s ústředním vytápěním všech obytných místností a bez základního příslušenství.</w:t>
      </w:r>
    </w:p>
    <w:p w:rsidR="00E640E1" w:rsidRPr="003F6554" w:rsidRDefault="00E640E1" w:rsidP="00E640E1">
      <w:pPr>
        <w:pStyle w:val="Zkladntext"/>
        <w:ind w:left="426"/>
        <w:jc w:val="both"/>
        <w:rPr>
          <w:rFonts w:ascii="Arial" w:hAnsi="Arial" w:cs="Arial"/>
        </w:rPr>
      </w:pPr>
      <w:r w:rsidRPr="003F6554">
        <w:rPr>
          <w:rFonts w:ascii="Arial" w:hAnsi="Arial" w:cs="Arial"/>
        </w:rPr>
        <w:t>3</w:t>
      </w:r>
      <w:r w:rsidR="00610D58">
        <w:rPr>
          <w:rFonts w:ascii="Arial" w:hAnsi="Arial" w:cs="Arial"/>
        </w:rPr>
        <w:t>)</w:t>
      </w:r>
      <w:r w:rsidRPr="003F6554">
        <w:rPr>
          <w:rFonts w:ascii="Arial" w:hAnsi="Arial" w:cs="Arial"/>
        </w:rPr>
        <w:t xml:space="preserve"> „Bytem typu D“ se pro účely tohoto ustanovení rozumí byt dříve označované jako byt IV. kategorie, tj. byt bez ústředního vytápění všech obytných místností a bez základního příslušenství nebo se společným základním příslušenstvím.</w:t>
      </w:r>
    </w:p>
    <w:p w:rsidR="00E640E1" w:rsidRPr="00CD1A1E" w:rsidRDefault="00E640E1" w:rsidP="00E640E1">
      <w:pPr>
        <w:pStyle w:val="Zkladntext"/>
        <w:ind w:left="426"/>
        <w:jc w:val="both"/>
        <w:rPr>
          <w:rFonts w:ascii="Arial" w:hAnsi="Arial" w:cs="Arial"/>
        </w:rPr>
      </w:pPr>
      <w:r w:rsidRPr="00CD1A1E">
        <w:rPr>
          <w:rFonts w:ascii="Arial" w:hAnsi="Arial" w:cs="Arial"/>
        </w:rPr>
        <w:t>4</w:t>
      </w:r>
      <w:r w:rsidR="00610D58">
        <w:rPr>
          <w:rFonts w:ascii="Arial" w:hAnsi="Arial" w:cs="Arial"/>
        </w:rPr>
        <w:t>)</w:t>
      </w:r>
      <w:r w:rsidRPr="00CD1A1E">
        <w:rPr>
          <w:rFonts w:ascii="Arial" w:hAnsi="Arial" w:cs="Arial"/>
        </w:rPr>
        <w:t xml:space="preserve"> Městská část Praha 6 je i při splnění podmínek uvedených v odstavci 1 tohoto ustanovení oprávněna žádost zamítnout, jsou-li k tomu důvody hodné zvláštního zřetele. Za důvod hodný zvláštního zřetele se zpravidla považuje zejména skutečnost, že žadatel v minulosti nabyl od Městské části Praha 6 byt v rámci privatizace bytového fondu, anebo takový byt nabyla osoba žadateli blízká, s níž žadatel v době koupě </w:t>
      </w:r>
      <w:r w:rsidR="00ED1AE2">
        <w:rPr>
          <w:rFonts w:ascii="Arial" w:hAnsi="Arial" w:cs="Arial"/>
        </w:rPr>
        <w:t>bytu žil ve společné domácnosti nebo je žadatel vlastníkem družstevního bytu nebo bytu v osobním vlastnictví a dále je vlastníkem domu určenému k trvalému bydlení.</w:t>
      </w:r>
    </w:p>
    <w:p w:rsidR="00E640E1" w:rsidRDefault="00E640E1" w:rsidP="00E640E1">
      <w:pPr>
        <w:pStyle w:val="Zkladntext"/>
        <w:jc w:val="center"/>
      </w:pPr>
    </w:p>
    <w:p w:rsidR="00E640E1" w:rsidRPr="00CD1A1E" w:rsidRDefault="00D71C7A" w:rsidP="00E640E1">
      <w:pPr>
        <w:pStyle w:val="Zkladntext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31</w:t>
      </w:r>
    </w:p>
    <w:p w:rsidR="00E640E1" w:rsidRPr="00CD1A1E" w:rsidRDefault="00E640E1" w:rsidP="00E640E1">
      <w:pPr>
        <w:pStyle w:val="Zkladntext"/>
        <w:ind w:left="426"/>
        <w:jc w:val="center"/>
        <w:rPr>
          <w:rFonts w:ascii="Arial" w:hAnsi="Arial" w:cs="Arial"/>
        </w:rPr>
      </w:pPr>
      <w:r w:rsidRPr="00CD1A1E">
        <w:rPr>
          <w:rFonts w:ascii="Arial" w:hAnsi="Arial" w:cs="Arial"/>
        </w:rPr>
        <w:t>Evidence žadatel</w:t>
      </w:r>
      <w:r w:rsidR="00694656">
        <w:rPr>
          <w:rFonts w:ascii="Arial" w:hAnsi="Arial" w:cs="Arial"/>
        </w:rPr>
        <w:t>ů o nájem bytu v DPS</w:t>
      </w:r>
    </w:p>
    <w:p w:rsidR="00E640E1" w:rsidRPr="00CD1A1E" w:rsidRDefault="00E640E1" w:rsidP="00E640E1">
      <w:pPr>
        <w:pStyle w:val="Zkladntext"/>
        <w:ind w:left="426"/>
        <w:jc w:val="both"/>
        <w:rPr>
          <w:rFonts w:ascii="Arial" w:hAnsi="Arial" w:cs="Arial"/>
        </w:rPr>
      </w:pPr>
      <w:r w:rsidRPr="00CD1A1E">
        <w:rPr>
          <w:rFonts w:ascii="Arial" w:hAnsi="Arial" w:cs="Arial"/>
        </w:rPr>
        <w:t>1</w:t>
      </w:r>
      <w:r w:rsidR="00610D58">
        <w:rPr>
          <w:rFonts w:ascii="Arial" w:hAnsi="Arial" w:cs="Arial"/>
        </w:rPr>
        <w:t>)</w:t>
      </w:r>
      <w:r w:rsidRPr="00CD1A1E">
        <w:rPr>
          <w:rFonts w:ascii="Arial" w:hAnsi="Arial" w:cs="Arial"/>
        </w:rPr>
        <w:t xml:space="preserve"> Evidenci žadatelů o nájem bytu </w:t>
      </w:r>
      <w:r w:rsidR="00477FA9">
        <w:rPr>
          <w:rFonts w:ascii="Arial" w:hAnsi="Arial" w:cs="Arial"/>
        </w:rPr>
        <w:t xml:space="preserve">v DPS </w:t>
      </w:r>
      <w:r w:rsidRPr="00CD1A1E">
        <w:rPr>
          <w:rFonts w:ascii="Arial" w:hAnsi="Arial" w:cs="Arial"/>
        </w:rPr>
        <w:t xml:space="preserve"> (dále v ustanoveních t</w:t>
      </w:r>
      <w:r w:rsidR="00F73B63">
        <w:rPr>
          <w:rFonts w:ascii="Arial" w:hAnsi="Arial" w:cs="Arial"/>
        </w:rPr>
        <w:t>éto hlavy jen „evidence“) vede O</w:t>
      </w:r>
      <w:r w:rsidRPr="00CD1A1E">
        <w:rPr>
          <w:rFonts w:ascii="Arial" w:hAnsi="Arial" w:cs="Arial"/>
        </w:rPr>
        <w:t>dbor sociálních věcí ÚMČ Praha 6.</w:t>
      </w:r>
    </w:p>
    <w:p w:rsidR="00E640E1" w:rsidRPr="00685B7A" w:rsidRDefault="00E640E1" w:rsidP="00E640E1">
      <w:pPr>
        <w:pStyle w:val="Zkladntext"/>
        <w:ind w:left="426"/>
        <w:jc w:val="both"/>
        <w:rPr>
          <w:rFonts w:ascii="Arial" w:hAnsi="Arial" w:cs="Arial"/>
        </w:rPr>
      </w:pPr>
      <w:r w:rsidRPr="00CD1A1E">
        <w:rPr>
          <w:rFonts w:ascii="Arial" w:hAnsi="Arial" w:cs="Arial"/>
        </w:rPr>
        <w:t>2</w:t>
      </w:r>
      <w:r w:rsidR="00610D58">
        <w:rPr>
          <w:rFonts w:ascii="Arial" w:hAnsi="Arial" w:cs="Arial"/>
        </w:rPr>
        <w:t>)</w:t>
      </w:r>
      <w:r w:rsidRPr="00CD1A1E">
        <w:rPr>
          <w:rFonts w:ascii="Arial" w:hAnsi="Arial" w:cs="Arial"/>
        </w:rPr>
        <w:t xml:space="preserve"> Do evidence bude zapsán pouze žadatel, který předloží řádně vyplněný formulář (Žádost o pronájem bytu v Domě s pečovatelskou službou Městské části Praha 6) včetně všech požadovaných potvrzení a dokladů, nedílnou součástí </w:t>
      </w:r>
      <w:r w:rsidRPr="00685B7A">
        <w:rPr>
          <w:rFonts w:ascii="Arial" w:hAnsi="Arial" w:cs="Arial"/>
        </w:rPr>
        <w:t>žádosti o pronájem bytu je lékařské potvrzení zdravotního stavu a rozhodnutí o přiznání příspěvku na péči I. nebo II. stupně.</w:t>
      </w:r>
    </w:p>
    <w:p w:rsidR="00E640E1" w:rsidRPr="00685B7A" w:rsidRDefault="00E640E1" w:rsidP="00E640E1">
      <w:pPr>
        <w:pStyle w:val="Zkladntext"/>
        <w:ind w:left="426"/>
        <w:jc w:val="both"/>
        <w:rPr>
          <w:rFonts w:ascii="Arial" w:hAnsi="Arial" w:cs="Arial"/>
        </w:rPr>
      </w:pPr>
      <w:r w:rsidRPr="00685B7A">
        <w:rPr>
          <w:rFonts w:ascii="Arial" w:hAnsi="Arial" w:cs="Arial"/>
        </w:rPr>
        <w:t>3</w:t>
      </w:r>
      <w:r w:rsidR="00610D58">
        <w:rPr>
          <w:rFonts w:ascii="Arial" w:hAnsi="Arial" w:cs="Arial"/>
        </w:rPr>
        <w:t>)</w:t>
      </w:r>
      <w:r w:rsidRPr="00685B7A">
        <w:rPr>
          <w:rFonts w:ascii="Arial" w:hAnsi="Arial" w:cs="Arial"/>
        </w:rPr>
        <w:t xml:space="preserve"> Odbor sociálních věcí je povinen seznámit žadatele s výsledkem projednání žádosti do 30 dnů ode dne projednání žádosti v Radě městské části Praha 6.</w:t>
      </w:r>
    </w:p>
    <w:p w:rsidR="00E640E1" w:rsidRPr="00685B7A" w:rsidRDefault="00E640E1" w:rsidP="00E640E1">
      <w:pPr>
        <w:pStyle w:val="Zkladntext"/>
        <w:ind w:left="426"/>
        <w:jc w:val="both"/>
        <w:rPr>
          <w:rFonts w:ascii="Arial" w:hAnsi="Arial" w:cs="Arial"/>
        </w:rPr>
      </w:pPr>
      <w:r w:rsidRPr="00685B7A">
        <w:rPr>
          <w:rFonts w:ascii="Arial" w:hAnsi="Arial" w:cs="Arial"/>
        </w:rPr>
        <w:t>4</w:t>
      </w:r>
      <w:r w:rsidR="00610D58">
        <w:rPr>
          <w:rFonts w:ascii="Arial" w:hAnsi="Arial" w:cs="Arial"/>
        </w:rPr>
        <w:t>)</w:t>
      </w:r>
      <w:r w:rsidRPr="00685B7A">
        <w:rPr>
          <w:rFonts w:ascii="Arial" w:hAnsi="Arial" w:cs="Arial"/>
        </w:rPr>
        <w:t xml:space="preserve"> Žadatel zapsaný do evidence je povinen ohlásit do 30 dnů případné změny skutečností, které byly uvedeny v původní žádosti, a tyto skutečnosti prokázat.</w:t>
      </w:r>
    </w:p>
    <w:p w:rsidR="007F3D22" w:rsidRDefault="00E640E1" w:rsidP="008434E1">
      <w:pPr>
        <w:pStyle w:val="Zkladntext"/>
        <w:ind w:left="426"/>
        <w:jc w:val="both"/>
      </w:pPr>
      <w:r w:rsidRPr="00685B7A">
        <w:rPr>
          <w:rFonts w:ascii="Arial" w:hAnsi="Arial" w:cs="Arial"/>
        </w:rPr>
        <w:t>5</w:t>
      </w:r>
      <w:r w:rsidR="00610D58">
        <w:rPr>
          <w:rFonts w:ascii="Arial" w:hAnsi="Arial" w:cs="Arial"/>
        </w:rPr>
        <w:t>)</w:t>
      </w:r>
      <w:r w:rsidRPr="00685B7A">
        <w:rPr>
          <w:rFonts w:ascii="Arial" w:hAnsi="Arial" w:cs="Arial"/>
        </w:rPr>
        <w:t xml:space="preserve"> Žadatel je povinen na z</w:t>
      </w:r>
      <w:r w:rsidR="00F73B63">
        <w:rPr>
          <w:rFonts w:ascii="Arial" w:hAnsi="Arial" w:cs="Arial"/>
        </w:rPr>
        <w:t>ákladě předchozí písemné výzvy o</w:t>
      </w:r>
      <w:r w:rsidRPr="00685B7A">
        <w:rPr>
          <w:rFonts w:ascii="Arial" w:hAnsi="Arial" w:cs="Arial"/>
        </w:rPr>
        <w:t>dboru sociálních věcí údaje ve své žádosti aktualizovat, příp. sdělit, že se s výji</w:t>
      </w:r>
      <w:r w:rsidR="00F73B63">
        <w:rPr>
          <w:rFonts w:ascii="Arial" w:hAnsi="Arial" w:cs="Arial"/>
        </w:rPr>
        <w:t>mkou věku na jeho žádosti nic</w:t>
      </w:r>
      <w:r w:rsidRPr="00685B7A">
        <w:rPr>
          <w:rFonts w:ascii="Arial" w:hAnsi="Arial" w:cs="Arial"/>
        </w:rPr>
        <w:t xml:space="preserve"> nezměnilo, a to zpravidla k 31. lednu kalendářního roku.</w:t>
      </w:r>
    </w:p>
    <w:p w:rsidR="00E640E1" w:rsidRPr="00FE311C" w:rsidRDefault="00D71C7A" w:rsidP="00E640E1">
      <w:pPr>
        <w:pStyle w:val="Zkladntext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32</w:t>
      </w:r>
    </w:p>
    <w:p w:rsidR="00E640E1" w:rsidRPr="00FE311C" w:rsidRDefault="00E640E1" w:rsidP="00E640E1">
      <w:pPr>
        <w:pStyle w:val="Zkladntext"/>
        <w:jc w:val="center"/>
        <w:rPr>
          <w:rFonts w:ascii="Arial" w:hAnsi="Arial" w:cs="Arial"/>
        </w:rPr>
      </w:pPr>
      <w:r w:rsidRPr="00FE311C">
        <w:rPr>
          <w:rFonts w:ascii="Arial" w:hAnsi="Arial" w:cs="Arial"/>
        </w:rPr>
        <w:t xml:space="preserve">Vyřazení žadatelů z evidence </w:t>
      </w:r>
    </w:p>
    <w:p w:rsidR="00E640E1" w:rsidRPr="00FE311C" w:rsidRDefault="00E640E1" w:rsidP="00E640E1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Důvodem k vyřazení z evidence žadatelů o byt zvláštního určení je:</w:t>
      </w:r>
    </w:p>
    <w:p w:rsidR="00E640E1" w:rsidRPr="00FE311C" w:rsidRDefault="00E640E1" w:rsidP="00E640E1">
      <w:pPr>
        <w:pStyle w:val="Zkladntext"/>
        <w:numPr>
          <w:ilvl w:val="0"/>
          <w:numId w:val="27"/>
        </w:numPr>
        <w:tabs>
          <w:tab w:val="clear" w:pos="1572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není-li žadatel hlá</w:t>
      </w:r>
      <w:r w:rsidR="009B043D">
        <w:rPr>
          <w:rFonts w:ascii="Arial" w:hAnsi="Arial" w:cs="Arial"/>
        </w:rPr>
        <w:t>šen k trvalému pobytu v</w:t>
      </w:r>
      <w:r w:rsidR="00477FA9">
        <w:rPr>
          <w:rFonts w:ascii="Arial" w:hAnsi="Arial" w:cs="Arial"/>
        </w:rPr>
        <w:t>e správním</w:t>
      </w:r>
      <w:r w:rsidR="009B043D">
        <w:rPr>
          <w:rFonts w:ascii="Arial" w:hAnsi="Arial" w:cs="Arial"/>
        </w:rPr>
        <w:t> obvodu m</w:t>
      </w:r>
      <w:r w:rsidRPr="00FE311C">
        <w:rPr>
          <w:rFonts w:ascii="Arial" w:hAnsi="Arial" w:cs="Arial"/>
        </w:rPr>
        <w:t>ěstské části Praha 6;</w:t>
      </w:r>
    </w:p>
    <w:p w:rsidR="00E640E1" w:rsidRPr="00FE311C" w:rsidRDefault="00E640E1" w:rsidP="00E640E1">
      <w:pPr>
        <w:pStyle w:val="Zkladntext"/>
        <w:numPr>
          <w:ilvl w:val="0"/>
          <w:numId w:val="27"/>
        </w:numPr>
        <w:tabs>
          <w:tab w:val="clear" w:pos="1572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uvede-li žadatel nepravdivé údaje ve své žádosti;</w:t>
      </w:r>
    </w:p>
    <w:p w:rsidR="00E640E1" w:rsidRPr="00FE311C" w:rsidRDefault="00E640E1" w:rsidP="00E640E1">
      <w:pPr>
        <w:pStyle w:val="Zkladntext"/>
        <w:numPr>
          <w:ilvl w:val="0"/>
          <w:numId w:val="27"/>
        </w:numPr>
        <w:tabs>
          <w:tab w:val="clear" w:pos="1572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nedodá-li žadatel všechny požadované přílohy;</w:t>
      </w:r>
    </w:p>
    <w:p w:rsidR="00E640E1" w:rsidRPr="00FE311C" w:rsidRDefault="00E640E1" w:rsidP="00E640E1">
      <w:pPr>
        <w:pStyle w:val="Zkladntext"/>
        <w:numPr>
          <w:ilvl w:val="0"/>
          <w:numId w:val="27"/>
        </w:numPr>
        <w:tabs>
          <w:tab w:val="clear" w:pos="1572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nemá-li žadatel řádně vypořádané závazky vůči Městské části Praha 6;</w:t>
      </w:r>
    </w:p>
    <w:p w:rsidR="00E640E1" w:rsidRPr="00FE311C" w:rsidRDefault="00E640E1" w:rsidP="00E640E1">
      <w:pPr>
        <w:pStyle w:val="Zkladntext"/>
        <w:numPr>
          <w:ilvl w:val="0"/>
          <w:numId w:val="27"/>
        </w:numPr>
        <w:tabs>
          <w:tab w:val="clear" w:pos="1572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 xml:space="preserve">neodpoví-li žadatel na výzvu podle § </w:t>
      </w:r>
      <w:r w:rsidR="00791F1E" w:rsidRPr="00791F1E">
        <w:rPr>
          <w:rFonts w:ascii="Arial" w:hAnsi="Arial" w:cs="Arial"/>
        </w:rPr>
        <w:t>31</w:t>
      </w:r>
      <w:r w:rsidR="0016320B">
        <w:rPr>
          <w:rFonts w:ascii="Arial" w:hAnsi="Arial" w:cs="Arial"/>
        </w:rPr>
        <w:t xml:space="preserve"> odst. 5 této koncepce</w:t>
      </w:r>
      <w:r w:rsidRPr="00791F1E">
        <w:rPr>
          <w:rFonts w:ascii="Arial" w:hAnsi="Arial" w:cs="Arial"/>
        </w:rPr>
        <w:t>;</w:t>
      </w:r>
    </w:p>
    <w:p w:rsidR="00E640E1" w:rsidRPr="00FE311C" w:rsidRDefault="00E640E1" w:rsidP="00E640E1">
      <w:pPr>
        <w:pStyle w:val="Zkladntext"/>
        <w:numPr>
          <w:ilvl w:val="0"/>
          <w:numId w:val="27"/>
        </w:numPr>
        <w:tabs>
          <w:tab w:val="clear" w:pos="1572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není-li vhodnost žádosti o pronájem potvrzena vyjádřením lékaře;</w:t>
      </w:r>
    </w:p>
    <w:p w:rsidR="00E640E1" w:rsidRPr="00FE311C" w:rsidRDefault="00E640E1" w:rsidP="00E640E1">
      <w:pPr>
        <w:pStyle w:val="Zkladntext"/>
        <w:numPr>
          <w:ilvl w:val="0"/>
          <w:numId w:val="27"/>
        </w:numPr>
        <w:tabs>
          <w:tab w:val="clear" w:pos="1572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odmítne-li žadatel bez závažných důvodů nabízený byt v DPS;</w:t>
      </w:r>
    </w:p>
    <w:p w:rsidR="002E1CA2" w:rsidRDefault="002E1CA2" w:rsidP="00E640E1">
      <w:pPr>
        <w:pStyle w:val="Zkladntext"/>
        <w:jc w:val="both"/>
        <w:rPr>
          <w:rFonts w:ascii="Arial" w:hAnsi="Arial" w:cs="Arial"/>
        </w:rPr>
      </w:pPr>
    </w:p>
    <w:p w:rsidR="00E640E1" w:rsidRPr="00FE311C" w:rsidRDefault="00D71C7A" w:rsidP="00AA2BD2">
      <w:pPr>
        <w:pStyle w:val="Zkladntext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33</w:t>
      </w:r>
    </w:p>
    <w:p w:rsidR="00E640E1" w:rsidRPr="00FE311C" w:rsidRDefault="00E640E1" w:rsidP="00E640E1">
      <w:pPr>
        <w:pStyle w:val="Zkladntext"/>
        <w:jc w:val="center"/>
        <w:rPr>
          <w:rFonts w:ascii="Arial" w:hAnsi="Arial" w:cs="Arial"/>
        </w:rPr>
      </w:pPr>
      <w:r w:rsidRPr="00FE311C">
        <w:rPr>
          <w:rFonts w:ascii="Arial" w:hAnsi="Arial" w:cs="Arial"/>
        </w:rPr>
        <w:t>Seznam žadatelů</w:t>
      </w:r>
    </w:p>
    <w:p w:rsidR="00E640E1" w:rsidRPr="00FE311C" w:rsidRDefault="00E640E1" w:rsidP="00E640E1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1</w:t>
      </w:r>
      <w:r w:rsidR="00610D58">
        <w:rPr>
          <w:rFonts w:ascii="Arial" w:hAnsi="Arial" w:cs="Arial"/>
        </w:rPr>
        <w:t>)</w:t>
      </w:r>
      <w:r w:rsidRPr="00FE311C">
        <w:rPr>
          <w:rFonts w:ascii="Arial" w:hAnsi="Arial" w:cs="Arial"/>
        </w:rPr>
        <w:t xml:space="preserve"> Seznam žadatelů o nájem bytu </w:t>
      </w:r>
      <w:r w:rsidR="00477FA9">
        <w:rPr>
          <w:rFonts w:ascii="Arial" w:hAnsi="Arial" w:cs="Arial"/>
        </w:rPr>
        <w:t>v DPS</w:t>
      </w:r>
      <w:r w:rsidRPr="00FE311C">
        <w:rPr>
          <w:rFonts w:ascii="Arial" w:hAnsi="Arial" w:cs="Arial"/>
        </w:rPr>
        <w:t xml:space="preserve"> sestavuje odbor sociálních věcí z evidence žadatelů na základě bodového ohodnocení příslušných </w:t>
      </w:r>
      <w:r w:rsidR="00E00C47">
        <w:rPr>
          <w:rFonts w:ascii="Arial" w:hAnsi="Arial" w:cs="Arial"/>
        </w:rPr>
        <w:t xml:space="preserve">skutečností. </w:t>
      </w:r>
    </w:p>
    <w:p w:rsidR="00E640E1" w:rsidRPr="00FE311C" w:rsidRDefault="00E640E1" w:rsidP="00E640E1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 xml:space="preserve"> </w:t>
      </w:r>
      <w:r w:rsidR="00610D58">
        <w:rPr>
          <w:rFonts w:ascii="Arial" w:hAnsi="Arial" w:cs="Arial"/>
        </w:rPr>
        <w:t>2)</w:t>
      </w:r>
      <w:r w:rsidRPr="00FE311C">
        <w:rPr>
          <w:rFonts w:ascii="Arial" w:hAnsi="Arial" w:cs="Arial"/>
        </w:rPr>
        <w:t xml:space="preserve"> Stanovení bodového ohodnocení provádí odbor sociálních věcí na základě žádosti a skutečností zjištěných místním sociálním šetřením, o němž se provede písemný záznam. Se záznamem z místního sociálního šetření je žadatel seznámen.</w:t>
      </w:r>
    </w:p>
    <w:p w:rsidR="00E640E1" w:rsidRPr="00FE311C" w:rsidRDefault="00E640E1" w:rsidP="00E640E1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3</w:t>
      </w:r>
      <w:r w:rsidR="00610D58">
        <w:rPr>
          <w:rFonts w:ascii="Arial" w:hAnsi="Arial" w:cs="Arial"/>
        </w:rPr>
        <w:t>)</w:t>
      </w:r>
      <w:r w:rsidRPr="00FE311C">
        <w:rPr>
          <w:rFonts w:ascii="Arial" w:hAnsi="Arial" w:cs="Arial"/>
        </w:rPr>
        <w:t xml:space="preserve"> Žádost a její bodové ohodnocení jsou vždy předloženy k projednání Komisi pro sociální a zdravotní problematiku Rady městské části Praha 6.</w:t>
      </w:r>
    </w:p>
    <w:p w:rsidR="00E640E1" w:rsidRPr="00FE311C" w:rsidRDefault="00E640E1" w:rsidP="00E640E1">
      <w:pPr>
        <w:pStyle w:val="Zkladntext"/>
        <w:jc w:val="both"/>
        <w:rPr>
          <w:rFonts w:ascii="Arial" w:hAnsi="Arial" w:cs="Arial"/>
        </w:rPr>
      </w:pPr>
    </w:p>
    <w:p w:rsidR="00E640E1" w:rsidRPr="00FE311C" w:rsidRDefault="00D71C7A" w:rsidP="00E640E1">
      <w:pPr>
        <w:pStyle w:val="Zkladntext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34</w:t>
      </w:r>
    </w:p>
    <w:p w:rsidR="00E640E1" w:rsidRPr="00FE311C" w:rsidRDefault="00E640E1" w:rsidP="00E640E1">
      <w:pPr>
        <w:pStyle w:val="Zkladntext"/>
        <w:jc w:val="center"/>
        <w:rPr>
          <w:rFonts w:ascii="Arial" w:hAnsi="Arial" w:cs="Arial"/>
        </w:rPr>
      </w:pPr>
      <w:r w:rsidRPr="00FE311C">
        <w:rPr>
          <w:rFonts w:ascii="Arial" w:hAnsi="Arial" w:cs="Arial"/>
        </w:rPr>
        <w:t>Hodnocení seznamu</w:t>
      </w:r>
    </w:p>
    <w:p w:rsidR="00E640E1" w:rsidRPr="00FE311C" w:rsidRDefault="00E640E1" w:rsidP="00E640E1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1</w:t>
      </w:r>
      <w:r w:rsidR="00610D58">
        <w:rPr>
          <w:rFonts w:ascii="Arial" w:hAnsi="Arial" w:cs="Arial"/>
        </w:rPr>
        <w:t>)</w:t>
      </w:r>
      <w:r w:rsidRPr="00FE311C">
        <w:rPr>
          <w:rFonts w:ascii="Arial" w:hAnsi="Arial" w:cs="Arial"/>
        </w:rPr>
        <w:t xml:space="preserve"> Pořadí mezi žadateli se určí na základě počtu získaných bodů. V případě rovnosti je rozhodujícím kritériem vyšší věk žadatele.</w:t>
      </w:r>
    </w:p>
    <w:p w:rsidR="00E640E1" w:rsidRPr="00FE311C" w:rsidRDefault="00E640E1" w:rsidP="00E640E1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2</w:t>
      </w:r>
      <w:r w:rsidR="00610D58">
        <w:rPr>
          <w:rFonts w:ascii="Arial" w:hAnsi="Arial" w:cs="Arial"/>
        </w:rPr>
        <w:t>)</w:t>
      </w:r>
      <w:r w:rsidRPr="00FE311C">
        <w:rPr>
          <w:rFonts w:ascii="Arial" w:hAnsi="Arial" w:cs="Arial"/>
        </w:rPr>
        <w:t xml:space="preserve">. Komise pro sociální a zdravotní problematiku Rady městské části Praha 6 přiděluje bodové ohodnocení v kritériu „zdravotní a sociální důvody“ a provádí kontrolu správnosti. </w:t>
      </w:r>
    </w:p>
    <w:p w:rsidR="00E640E1" w:rsidRPr="00FE311C" w:rsidRDefault="00E640E1" w:rsidP="00477FA9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3</w:t>
      </w:r>
      <w:r w:rsidR="00112E1A">
        <w:rPr>
          <w:rFonts w:ascii="Arial" w:hAnsi="Arial" w:cs="Arial"/>
        </w:rPr>
        <w:t>)</w:t>
      </w:r>
      <w:r w:rsidRPr="00FE311C">
        <w:rPr>
          <w:rFonts w:ascii="Arial" w:hAnsi="Arial" w:cs="Arial"/>
        </w:rPr>
        <w:t xml:space="preserve"> Bodové ohodnocení podaných žádostí se provádí průběžně.</w:t>
      </w:r>
    </w:p>
    <w:p w:rsidR="00E640E1" w:rsidRPr="00FE311C" w:rsidRDefault="00477FA9" w:rsidP="00477FA9">
      <w:pPr>
        <w:pStyle w:val="Zkladntex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2E1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Žádosti podané do domů s pečovatelskou službou</w:t>
      </w:r>
      <w:r w:rsidR="00E640E1" w:rsidRPr="00FE311C">
        <w:rPr>
          <w:rFonts w:ascii="Arial" w:hAnsi="Arial" w:cs="Arial"/>
        </w:rPr>
        <w:t xml:space="preserve"> se projednávají průběžně bez předchozí aktualizace. Toto ustanovení p</w:t>
      </w:r>
      <w:r>
        <w:rPr>
          <w:rFonts w:ascii="Arial" w:hAnsi="Arial" w:cs="Arial"/>
        </w:rPr>
        <w:t xml:space="preserve">latí do naplnění kapacity těchto zařízení. </w:t>
      </w:r>
    </w:p>
    <w:p w:rsidR="00E640E1" w:rsidRPr="00FE311C" w:rsidRDefault="00D71C7A" w:rsidP="00E640E1">
      <w:pPr>
        <w:pStyle w:val="Zkladntext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35</w:t>
      </w:r>
    </w:p>
    <w:p w:rsidR="00E640E1" w:rsidRPr="00FE311C" w:rsidRDefault="00E640E1" w:rsidP="00E640E1">
      <w:pPr>
        <w:pStyle w:val="Zkladntext"/>
        <w:jc w:val="center"/>
        <w:rPr>
          <w:rFonts w:ascii="Arial" w:hAnsi="Arial" w:cs="Arial"/>
        </w:rPr>
      </w:pPr>
      <w:r w:rsidRPr="00FE311C">
        <w:rPr>
          <w:rFonts w:ascii="Arial" w:hAnsi="Arial" w:cs="Arial"/>
        </w:rPr>
        <w:t>Uzavření nájemní smlouvy</w:t>
      </w:r>
    </w:p>
    <w:p w:rsidR="00E640E1" w:rsidRPr="00FE311C" w:rsidRDefault="00E640E1" w:rsidP="00E640E1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1</w:t>
      </w:r>
      <w:r w:rsidR="00112E1A">
        <w:rPr>
          <w:rFonts w:ascii="Arial" w:hAnsi="Arial" w:cs="Arial"/>
        </w:rPr>
        <w:t>)</w:t>
      </w:r>
      <w:r w:rsidRPr="00FE311C">
        <w:rPr>
          <w:rFonts w:ascii="Arial" w:hAnsi="Arial" w:cs="Arial"/>
        </w:rPr>
        <w:t xml:space="preserve"> K uzavření nájemní smlouvy dochází na základě </w:t>
      </w:r>
      <w:r w:rsidR="00E427E9" w:rsidRPr="00FE311C">
        <w:rPr>
          <w:rFonts w:ascii="Arial" w:hAnsi="Arial" w:cs="Arial"/>
        </w:rPr>
        <w:t>usnesení Rady</w:t>
      </w:r>
      <w:r w:rsidRPr="00FE311C">
        <w:rPr>
          <w:rFonts w:ascii="Arial" w:hAnsi="Arial" w:cs="Arial"/>
        </w:rPr>
        <w:t xml:space="preserve"> městské části Praha 6.</w:t>
      </w:r>
    </w:p>
    <w:p w:rsidR="00E640E1" w:rsidRDefault="00E640E1" w:rsidP="00E640E1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lastRenderedPageBreak/>
        <w:t>Návrh předkládá příslušný člen rady, s přihlédnutím k předchozímu doporučení Komise pro sociální a zdravotní problematiku; doporučení komise obsahuje návrh na uzavření nájemní smlouvy s konkrétn</w:t>
      </w:r>
      <w:r w:rsidR="00477FA9">
        <w:rPr>
          <w:rFonts w:ascii="Arial" w:hAnsi="Arial" w:cs="Arial"/>
        </w:rPr>
        <w:t>ím žadatelem.</w:t>
      </w:r>
    </w:p>
    <w:p w:rsidR="006D3F15" w:rsidRPr="00FE311C" w:rsidRDefault="006D3F15" w:rsidP="00E640E1">
      <w:pPr>
        <w:pStyle w:val="Zkladntex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2.)</w:t>
      </w:r>
      <w:r>
        <w:rPr>
          <w:rFonts w:ascii="Arial" w:hAnsi="Arial" w:cs="Arial"/>
        </w:rPr>
        <w:tab/>
        <w:t xml:space="preserve"> </w:t>
      </w:r>
      <w:r w:rsidR="005F50D9">
        <w:rPr>
          <w:rFonts w:ascii="Arial" w:hAnsi="Arial" w:cs="Arial"/>
        </w:rPr>
        <w:t>Žadatel je příjemcem pečovatelské služby na základě smlouvy o poskytování pečovatelské služby s p.</w:t>
      </w:r>
      <w:r w:rsidR="00A216EF">
        <w:rPr>
          <w:rFonts w:ascii="Arial" w:hAnsi="Arial" w:cs="Arial"/>
        </w:rPr>
        <w:t xml:space="preserve"> </w:t>
      </w:r>
      <w:r w:rsidR="005F50D9">
        <w:rPr>
          <w:rFonts w:ascii="Arial" w:hAnsi="Arial" w:cs="Arial"/>
        </w:rPr>
        <w:t>o.</w:t>
      </w:r>
      <w:r w:rsidR="00A216EF">
        <w:rPr>
          <w:rFonts w:ascii="Arial" w:hAnsi="Arial" w:cs="Arial"/>
        </w:rPr>
        <w:t xml:space="preserve"> </w:t>
      </w:r>
      <w:r w:rsidR="005F50D9">
        <w:rPr>
          <w:rFonts w:ascii="Arial" w:hAnsi="Arial" w:cs="Arial"/>
        </w:rPr>
        <w:t>Pečovatelská služba Prahy 6</w:t>
      </w:r>
      <w:r w:rsidR="006F120F">
        <w:rPr>
          <w:rFonts w:ascii="Arial" w:hAnsi="Arial" w:cs="Arial"/>
        </w:rPr>
        <w:t xml:space="preserve"> po dobu nejméně 3 měsíců předcházejících podání žádosti o pronájem bytu, ale i po celou dobu zařazení žádosti do evidence</w:t>
      </w:r>
      <w:r w:rsidR="005F50D9">
        <w:rPr>
          <w:rFonts w:ascii="Arial" w:hAnsi="Arial" w:cs="Arial"/>
        </w:rPr>
        <w:t xml:space="preserve"> v rozsahu úkonů péče o vlastní osobu a soběstačnosti vyplývající z rozhodnutí o přiznání příspěvku na </w:t>
      </w:r>
      <w:r w:rsidR="00E427E9">
        <w:rPr>
          <w:rFonts w:ascii="Arial" w:hAnsi="Arial" w:cs="Arial"/>
        </w:rPr>
        <w:t>péči anebo z doporučení</w:t>
      </w:r>
      <w:r w:rsidR="005F50D9">
        <w:rPr>
          <w:rFonts w:ascii="Arial" w:hAnsi="Arial" w:cs="Arial"/>
        </w:rPr>
        <w:t xml:space="preserve"> ošetřujícího lékaře</w:t>
      </w:r>
      <w:r w:rsidR="006F120F">
        <w:rPr>
          <w:rFonts w:ascii="Arial" w:hAnsi="Arial" w:cs="Arial"/>
        </w:rPr>
        <w:t xml:space="preserve">. Pokud žadatel není příjemcem pečovatelské služby, jak je uvedeno v předchozí větě, </w:t>
      </w:r>
      <w:r w:rsidR="005F50D9">
        <w:rPr>
          <w:rFonts w:ascii="Arial" w:hAnsi="Arial" w:cs="Arial"/>
        </w:rPr>
        <w:t>uzavře s p. o. Pečovatelská služba Prahy 6 smlouvu o poskytování pečovatelské služby v uvedeném rozsahu nejpozději před podpisem smlouvy o nájmu bytu v DPS. Pouze v případě, že p. o. Pečovatelská služba Prahy 6 některou z potřebných služeb neposkytuje, lze využít služeb jiných poskytovatelů. Potvrzení p. o. Pečovatelská služba Prahy 6 o uzavření smlouvy o poskytování pečovatelské služby není povinnou přílohou žádosti, nicméně musí být předloženo Odboru sociálních věcí nejpozději před podpisem smlouvy o nájmu bytu v DPS, jinak tato smlouva nebude uzavřena.</w:t>
      </w:r>
      <w:r w:rsidR="006F120F">
        <w:rPr>
          <w:rFonts w:ascii="Arial" w:hAnsi="Arial" w:cs="Arial"/>
        </w:rPr>
        <w:t xml:space="preserve"> Omezení či absenci profesionálních sociálních služeb lze prominout v případě, že klient prokáže nedostatek finančních prostředků.</w:t>
      </w:r>
    </w:p>
    <w:p w:rsidR="00E640E1" w:rsidRDefault="00835E8E" w:rsidP="00E640E1">
      <w:pPr>
        <w:pStyle w:val="Zkladntex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12E1A">
        <w:rPr>
          <w:rFonts w:ascii="Arial" w:hAnsi="Arial" w:cs="Arial"/>
        </w:rPr>
        <w:t>)</w:t>
      </w:r>
      <w:r w:rsidR="00E640E1" w:rsidRPr="00FE311C">
        <w:rPr>
          <w:rFonts w:ascii="Arial" w:hAnsi="Arial" w:cs="Arial"/>
        </w:rPr>
        <w:t xml:space="preserve"> Nájemní smlouvu uzavírá Městská část Praha 6 s vybranými žadateli prostřednictvím správce nemovitosti, a to na dobu určitou </w:t>
      </w:r>
      <w:r w:rsidR="00477FA9">
        <w:rPr>
          <w:rFonts w:ascii="Arial" w:hAnsi="Arial" w:cs="Arial"/>
        </w:rPr>
        <w:t xml:space="preserve">zpravidla </w:t>
      </w:r>
      <w:r w:rsidR="00E640E1" w:rsidRPr="00FE311C">
        <w:rPr>
          <w:rFonts w:ascii="Arial" w:hAnsi="Arial" w:cs="Arial"/>
        </w:rPr>
        <w:t xml:space="preserve">1 roku, </w:t>
      </w:r>
      <w:r w:rsidR="004E458A">
        <w:rPr>
          <w:rFonts w:ascii="Arial" w:hAnsi="Arial" w:cs="Arial"/>
        </w:rPr>
        <w:t xml:space="preserve">která </w:t>
      </w:r>
      <w:r w:rsidR="00477FA9">
        <w:rPr>
          <w:rFonts w:ascii="Arial" w:hAnsi="Arial" w:cs="Arial"/>
        </w:rPr>
        <w:t>může být prodloužena na základě písemné žádosti nájemce opakovaně</w:t>
      </w:r>
      <w:r w:rsidR="004E458A">
        <w:rPr>
          <w:rFonts w:ascii="Arial" w:hAnsi="Arial" w:cs="Arial"/>
        </w:rPr>
        <w:t xml:space="preserve"> </w:t>
      </w:r>
      <w:r w:rsidR="00FE526E">
        <w:rPr>
          <w:rFonts w:ascii="Arial" w:hAnsi="Arial" w:cs="Arial"/>
        </w:rPr>
        <w:t xml:space="preserve">až </w:t>
      </w:r>
      <w:r w:rsidR="004E458A">
        <w:rPr>
          <w:rFonts w:ascii="Arial" w:hAnsi="Arial" w:cs="Arial"/>
        </w:rPr>
        <w:t>o 3</w:t>
      </w:r>
      <w:r w:rsidR="00E640E1" w:rsidRPr="00FE311C">
        <w:rPr>
          <w:rFonts w:ascii="Arial" w:hAnsi="Arial" w:cs="Arial"/>
        </w:rPr>
        <w:t xml:space="preserve"> rok</w:t>
      </w:r>
      <w:r w:rsidR="004E458A">
        <w:rPr>
          <w:rFonts w:ascii="Arial" w:hAnsi="Arial" w:cs="Arial"/>
        </w:rPr>
        <w:t>y</w:t>
      </w:r>
      <w:r w:rsidR="00E640E1" w:rsidRPr="00FE311C">
        <w:rPr>
          <w:rFonts w:ascii="Arial" w:hAnsi="Arial" w:cs="Arial"/>
        </w:rPr>
        <w:t>, pokud přetrvávají důvody přidělení a nájemce dodržuje veškeré povinnosti vyplývající z právních předpisů, a plní ujednání obsažená v nájemní smlouvě.</w:t>
      </w:r>
    </w:p>
    <w:p w:rsidR="006F120F" w:rsidRPr="00491E90" w:rsidRDefault="006F120F" w:rsidP="00E640E1">
      <w:pPr>
        <w:pStyle w:val="Zkladntext"/>
        <w:ind w:left="426"/>
        <w:jc w:val="both"/>
        <w:rPr>
          <w:rFonts w:ascii="Arial" w:hAnsi="Arial" w:cs="Arial"/>
        </w:rPr>
      </w:pPr>
      <w:r w:rsidRPr="00491E90">
        <w:rPr>
          <w:rFonts w:ascii="Arial" w:hAnsi="Arial" w:cs="Arial"/>
        </w:rPr>
        <w:t>4) V případě úmrtí jednoho partnera z dvojice, bude pozůstalému nabídnut byt určený pro jednoho nájemce. Pozůstalý se přestěhuje nejpozději do 1 roka od úmrtí partnera, nebude-li dohodnuto jinak.</w:t>
      </w:r>
    </w:p>
    <w:p w:rsidR="00E640E1" w:rsidRPr="00FE311C" w:rsidRDefault="006F120F" w:rsidP="00E640E1">
      <w:pPr>
        <w:pStyle w:val="Zkladntex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12E1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Výše nájemného je </w:t>
      </w:r>
      <w:r w:rsidR="006D7B07">
        <w:rPr>
          <w:rFonts w:ascii="Arial" w:hAnsi="Arial" w:cs="Arial"/>
        </w:rPr>
        <w:t>vždy stanove</w:t>
      </w:r>
      <w:r w:rsidR="00E640E1" w:rsidRPr="00FE311C">
        <w:rPr>
          <w:rFonts w:ascii="Arial" w:hAnsi="Arial" w:cs="Arial"/>
        </w:rPr>
        <w:t xml:space="preserve">na usnesením Rady </w:t>
      </w:r>
      <w:r w:rsidR="00E427E9" w:rsidRPr="00FE311C">
        <w:rPr>
          <w:rFonts w:ascii="Arial" w:hAnsi="Arial" w:cs="Arial"/>
        </w:rPr>
        <w:t xml:space="preserve">městské </w:t>
      </w:r>
      <w:r w:rsidR="00E427E9">
        <w:rPr>
          <w:rFonts w:ascii="Arial" w:hAnsi="Arial" w:cs="Arial"/>
        </w:rPr>
        <w:t>části</w:t>
      </w:r>
      <w:r w:rsidR="00E640E1" w:rsidRPr="00FE311C">
        <w:rPr>
          <w:rFonts w:ascii="Arial" w:hAnsi="Arial" w:cs="Arial"/>
        </w:rPr>
        <w:t xml:space="preserve"> Praha 6.</w:t>
      </w:r>
    </w:p>
    <w:p w:rsidR="00E640E1" w:rsidRDefault="00E640E1" w:rsidP="00E640E1">
      <w:pPr>
        <w:pStyle w:val="Zkladntext"/>
      </w:pPr>
    </w:p>
    <w:p w:rsidR="00E640E1" w:rsidRPr="00E95A1D" w:rsidRDefault="007F3D22" w:rsidP="00E95A1D">
      <w:pPr>
        <w:pStyle w:val="Nadpis1"/>
        <w:jc w:val="both"/>
        <w:rPr>
          <w:i/>
        </w:rPr>
      </w:pPr>
      <w:r>
        <w:rPr>
          <w:i/>
        </w:rPr>
        <w:t xml:space="preserve">   </w:t>
      </w:r>
      <w:r w:rsidR="00E95A1D">
        <w:rPr>
          <w:i/>
        </w:rPr>
        <w:t xml:space="preserve">7. </w:t>
      </w:r>
      <w:r w:rsidR="00E95A1D" w:rsidRPr="00E95A1D">
        <w:rPr>
          <w:i/>
          <w:sz w:val="28"/>
          <w:szCs w:val="28"/>
        </w:rPr>
        <w:t xml:space="preserve">Zásady poskytování peněžní výpomoci na úhradu nájemného </w:t>
      </w:r>
      <w:r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ab/>
      </w:r>
      <w:r w:rsidR="00E95A1D" w:rsidRPr="00E95A1D">
        <w:rPr>
          <w:i/>
          <w:sz w:val="28"/>
          <w:szCs w:val="28"/>
        </w:rPr>
        <w:t>v bytech užívaných na základě nájemní smlouvy</w:t>
      </w:r>
    </w:p>
    <w:p w:rsidR="00E640E1" w:rsidRDefault="00E640E1" w:rsidP="00E640E1">
      <w:pPr>
        <w:pStyle w:val="Zkladntext"/>
        <w:ind w:left="426"/>
        <w:jc w:val="both"/>
        <w:rPr>
          <w:rFonts w:ascii="Arial" w:hAnsi="Arial" w:cs="Arial"/>
          <w:b/>
        </w:rPr>
      </w:pPr>
    </w:p>
    <w:p w:rsidR="00045E79" w:rsidRDefault="003607B2" w:rsidP="00045E79">
      <w:pPr>
        <w:pStyle w:val="Zkladntext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36</w:t>
      </w:r>
      <w:r w:rsidR="00045E79">
        <w:rPr>
          <w:rFonts w:ascii="Arial" w:hAnsi="Arial" w:cs="Arial"/>
        </w:rPr>
        <w:t xml:space="preserve">  </w:t>
      </w:r>
    </w:p>
    <w:p w:rsidR="00045E79" w:rsidRPr="0076335E" w:rsidRDefault="00045E79" w:rsidP="00045E79">
      <w:pPr>
        <w:jc w:val="both"/>
        <w:rPr>
          <w:rFonts w:ascii="Arial" w:hAnsi="Arial" w:cs="Arial"/>
        </w:rPr>
      </w:pPr>
      <w:r w:rsidRPr="0076335E">
        <w:rPr>
          <w:rFonts w:ascii="Arial" w:hAnsi="Arial" w:cs="Arial"/>
          <w:b/>
          <w:i/>
        </w:rPr>
        <w:t>Cílová skupina</w:t>
      </w:r>
    </w:p>
    <w:p w:rsidR="00045E79" w:rsidRPr="00455D73" w:rsidRDefault="00045E79" w:rsidP="00045E79">
      <w:pPr>
        <w:pStyle w:val="Zkladntextodsazen3"/>
        <w:spacing w:after="0"/>
        <w:ind w:left="0"/>
        <w:jc w:val="both"/>
        <w:rPr>
          <w:rFonts w:ascii="Arial" w:hAnsi="Arial" w:cs="Arial"/>
          <w:sz w:val="24"/>
          <w:szCs w:val="22"/>
        </w:rPr>
      </w:pPr>
      <w:r w:rsidRPr="00455D73">
        <w:rPr>
          <w:rFonts w:ascii="Arial" w:hAnsi="Arial" w:cs="Arial"/>
          <w:sz w:val="24"/>
        </w:rPr>
        <w:t>1.</w:t>
      </w:r>
      <w:r w:rsidRPr="00455D73">
        <w:rPr>
          <w:rFonts w:ascii="Arial" w:hAnsi="Arial" w:cs="Arial"/>
          <w:sz w:val="24"/>
        </w:rPr>
        <w:tab/>
        <w:t xml:space="preserve">domácnost tvořená pouze příjemci starobního důchodu starších 65 </w:t>
      </w:r>
      <w:r w:rsidR="00E427E9" w:rsidRPr="00455D73">
        <w:rPr>
          <w:rFonts w:ascii="Arial" w:hAnsi="Arial" w:cs="Arial"/>
          <w:sz w:val="24"/>
        </w:rPr>
        <w:t>let;</w:t>
      </w:r>
    </w:p>
    <w:p w:rsidR="00045E79" w:rsidRPr="00455D73" w:rsidRDefault="00045E79" w:rsidP="008434E1">
      <w:pPr>
        <w:pStyle w:val="Zkladntextodsazen3"/>
        <w:numPr>
          <w:ilvl w:val="1"/>
          <w:numId w:val="28"/>
        </w:numPr>
        <w:tabs>
          <w:tab w:val="clear" w:pos="1440"/>
        </w:tabs>
        <w:ind w:hanging="1440"/>
        <w:jc w:val="both"/>
        <w:rPr>
          <w:rFonts w:ascii="Arial" w:hAnsi="Arial" w:cs="Arial"/>
          <w:sz w:val="24"/>
          <w:szCs w:val="22"/>
        </w:rPr>
      </w:pPr>
      <w:r w:rsidRPr="00455D73">
        <w:rPr>
          <w:rFonts w:ascii="Arial" w:hAnsi="Arial" w:cs="Arial"/>
          <w:sz w:val="24"/>
        </w:rPr>
        <w:t>domácnost tvořená pří</w:t>
      </w:r>
      <w:r>
        <w:rPr>
          <w:rFonts w:ascii="Arial" w:hAnsi="Arial" w:cs="Arial"/>
          <w:sz w:val="24"/>
        </w:rPr>
        <w:t>jemci invalidity třetího stupně</w:t>
      </w:r>
      <w:r w:rsidRPr="00455D73">
        <w:rPr>
          <w:rFonts w:ascii="Arial" w:hAnsi="Arial" w:cs="Arial"/>
          <w:sz w:val="24"/>
        </w:rPr>
        <w:t>;</w:t>
      </w:r>
    </w:p>
    <w:p w:rsidR="00045E79" w:rsidRPr="00455D73" w:rsidRDefault="00045E79" w:rsidP="008434E1">
      <w:pPr>
        <w:pStyle w:val="Zkladntextodsazen3"/>
        <w:ind w:left="709" w:hanging="709"/>
        <w:jc w:val="both"/>
        <w:rPr>
          <w:rFonts w:ascii="Arial" w:hAnsi="Arial" w:cs="Arial"/>
          <w:sz w:val="24"/>
        </w:rPr>
      </w:pPr>
      <w:r w:rsidRPr="00455D73">
        <w:rPr>
          <w:rFonts w:ascii="Arial" w:hAnsi="Arial" w:cs="Arial"/>
          <w:sz w:val="24"/>
        </w:rPr>
        <w:t xml:space="preserve">3. </w:t>
      </w:r>
      <w:r w:rsidRPr="00455D73">
        <w:rPr>
          <w:rFonts w:ascii="Arial" w:hAnsi="Arial" w:cs="Arial"/>
          <w:sz w:val="24"/>
        </w:rPr>
        <w:tab/>
        <w:t>domácnost tvořená osamělým rodičem, který celodenně, osobně a řádně pečuje o dítě, které se pro účely zvláštních právních předpisů o důchodovém pojištění považuje za dlouhodobě těžce zdravotně postižené vyžadující mimořádnou péči (nežijí-li rodiče nezletilého dítěte spolu, upraví soud rozsah jejich vyživovací povinnosti nebo schválí jejich dohodu o výši výživného);</w:t>
      </w:r>
    </w:p>
    <w:p w:rsidR="00045E79" w:rsidRDefault="00E427E9" w:rsidP="00045E79">
      <w:pPr>
        <w:pStyle w:val="Zkladntextodsazen3"/>
        <w:spacing w:after="0"/>
        <w:ind w:left="709" w:hanging="709"/>
        <w:jc w:val="both"/>
        <w:rPr>
          <w:rFonts w:ascii="Arial" w:hAnsi="Arial" w:cs="Arial"/>
          <w:sz w:val="24"/>
        </w:rPr>
      </w:pPr>
      <w:r w:rsidRPr="00455D73">
        <w:rPr>
          <w:rFonts w:ascii="Arial" w:hAnsi="Arial" w:cs="Arial"/>
          <w:sz w:val="24"/>
        </w:rPr>
        <w:lastRenderedPageBreak/>
        <w:t>4. sociální</w:t>
      </w:r>
      <w:r w:rsidR="00045E79" w:rsidRPr="00455D73">
        <w:rPr>
          <w:rFonts w:ascii="Arial" w:hAnsi="Arial" w:cs="Arial"/>
          <w:sz w:val="24"/>
        </w:rPr>
        <w:t xml:space="preserve"> případy hodné zvláštního zřetele, primárně rodiny pečující nejméně o jedno dítě do 3 let věku, které z objektivních důvodů nejsou schopny momentálně řešit bytovou situaci vlastními prostředky. V těchto případech bude vyplácení výpomoci předcházet místní šetření. Přidělení peněžní výpomoci podléhá individuálnímu posouzení komise RMČ. Tento příspěvek bude časově limitován na dobu nejvýše 3 let. Lze čerpat jen jedenkrát.</w:t>
      </w:r>
    </w:p>
    <w:p w:rsidR="00045E79" w:rsidRDefault="00045E79" w:rsidP="00045E79">
      <w:pPr>
        <w:pStyle w:val="Zkladntextodsazen3"/>
        <w:spacing w:after="0"/>
        <w:ind w:left="709" w:hanging="709"/>
        <w:jc w:val="both"/>
        <w:rPr>
          <w:rFonts w:ascii="Arial" w:hAnsi="Arial" w:cs="Arial"/>
          <w:sz w:val="24"/>
        </w:rPr>
      </w:pPr>
    </w:p>
    <w:p w:rsidR="00045E79" w:rsidRDefault="00045E79" w:rsidP="00045E79">
      <w:pPr>
        <w:pStyle w:val="Zkladntextodsazen3"/>
        <w:spacing w:after="0"/>
        <w:ind w:left="709" w:hanging="709"/>
        <w:jc w:val="both"/>
        <w:rPr>
          <w:rFonts w:ascii="Arial" w:hAnsi="Arial" w:cs="Arial"/>
          <w:sz w:val="24"/>
        </w:rPr>
      </w:pPr>
    </w:p>
    <w:p w:rsidR="00045E79" w:rsidRPr="00045E79" w:rsidRDefault="003607B2" w:rsidP="00045E79">
      <w:pPr>
        <w:pStyle w:val="Zkladntextodsazen3"/>
        <w:spacing w:after="0"/>
        <w:ind w:left="709" w:hanging="70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37</w:t>
      </w:r>
    </w:p>
    <w:p w:rsidR="00045E79" w:rsidRDefault="00045E79" w:rsidP="00045E79">
      <w:pPr>
        <w:pStyle w:val="Zkladntextodsazen3"/>
        <w:spacing w:after="0"/>
        <w:ind w:left="709" w:hanging="709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Forma pomoci – peněžní výpomoc</w:t>
      </w:r>
    </w:p>
    <w:p w:rsidR="00045E79" w:rsidRPr="00D93AE6" w:rsidRDefault="00045E79" w:rsidP="00D93AE6">
      <w:pPr>
        <w:autoSpaceDE w:val="0"/>
        <w:autoSpaceDN w:val="0"/>
        <w:adjustRightInd w:val="0"/>
        <w:jc w:val="both"/>
        <w:rPr>
          <w:rFonts w:ascii="Arial" w:hAnsi="Arial" w:cs="Arial"/>
          <w:snapToGrid/>
          <w:color w:val="FF0000"/>
          <w:u w:val="single"/>
        </w:rPr>
      </w:pPr>
      <w:r w:rsidRPr="00D93AE6">
        <w:rPr>
          <w:rFonts w:ascii="Arial" w:hAnsi="Arial" w:cs="Arial"/>
        </w:rPr>
        <w:t>Je poskytována formou finančního příspěvku. Výše peněžní výpomoci se odvíjí od výše nájemného a příjmů domácnosti s tím, že při souhrnu všech příjmů této domácnosti včetně přiznaného příspěvku na bydlení ze systému státní sociální podpory</w:t>
      </w:r>
      <w:r w:rsidR="00AD1F4C" w:rsidRPr="00D93AE6">
        <w:rPr>
          <w:rStyle w:val="Znakapoznpodarou"/>
          <w:rFonts w:ascii="Arial" w:hAnsi="Arial" w:cs="Arial"/>
        </w:rPr>
        <w:footnoteReference w:id="12"/>
      </w:r>
      <w:r w:rsidRPr="00D93AE6">
        <w:rPr>
          <w:rFonts w:ascii="Arial" w:hAnsi="Arial" w:cs="Arial"/>
        </w:rPr>
        <w:t xml:space="preserve"> a po odečtení výše holého nájemného zbude této domácnosti méně než</w:t>
      </w:r>
      <w:r w:rsidR="00C62069" w:rsidRPr="00D93AE6">
        <w:rPr>
          <w:rFonts w:ascii="Arial" w:hAnsi="Arial" w:cs="Arial"/>
        </w:rPr>
        <w:t xml:space="preserve"> 2,5 násobek</w:t>
      </w:r>
      <w:r w:rsidRPr="00D93AE6">
        <w:rPr>
          <w:rFonts w:ascii="Arial" w:hAnsi="Arial" w:cs="Arial"/>
        </w:rPr>
        <w:t xml:space="preserve"> její</w:t>
      </w:r>
      <w:r w:rsidR="00C62069" w:rsidRPr="00D93AE6">
        <w:rPr>
          <w:rFonts w:ascii="Arial" w:hAnsi="Arial" w:cs="Arial"/>
        </w:rPr>
        <w:t>ho</w:t>
      </w:r>
      <w:r w:rsidRPr="00D93AE6">
        <w:rPr>
          <w:rFonts w:ascii="Arial" w:hAnsi="Arial" w:cs="Arial"/>
        </w:rPr>
        <w:t xml:space="preserve"> životní</w:t>
      </w:r>
      <w:r w:rsidR="00C62069" w:rsidRPr="00D93AE6">
        <w:rPr>
          <w:rFonts w:ascii="Arial" w:hAnsi="Arial" w:cs="Arial"/>
        </w:rPr>
        <w:t>ho minima</w:t>
      </w:r>
      <w:r w:rsidR="000854E6" w:rsidRPr="00D93AE6">
        <w:rPr>
          <w:rFonts w:ascii="Arial" w:hAnsi="Arial" w:cs="Arial"/>
        </w:rPr>
        <w:t>. Výše peněžní výpomoci M</w:t>
      </w:r>
      <w:r w:rsidRPr="00D93AE6">
        <w:rPr>
          <w:rFonts w:ascii="Arial" w:hAnsi="Arial" w:cs="Arial"/>
        </w:rPr>
        <w:t>ěstské části</w:t>
      </w:r>
      <w:r w:rsidRPr="00D93AE6">
        <w:rPr>
          <w:rFonts w:ascii="Arial" w:hAnsi="Arial" w:cs="Arial"/>
          <w:i/>
        </w:rPr>
        <w:t xml:space="preserve"> </w:t>
      </w:r>
      <w:r w:rsidRPr="00D93AE6">
        <w:rPr>
          <w:rFonts w:ascii="Arial" w:hAnsi="Arial" w:cs="Arial"/>
        </w:rPr>
        <w:t xml:space="preserve">Praha 6 se bude </w:t>
      </w:r>
      <w:r w:rsidR="00E427E9" w:rsidRPr="00D93AE6">
        <w:rPr>
          <w:rFonts w:ascii="Arial" w:hAnsi="Arial" w:cs="Arial"/>
        </w:rPr>
        <w:t>vypočítávat jako</w:t>
      </w:r>
      <w:r w:rsidRPr="00D93AE6">
        <w:rPr>
          <w:rFonts w:ascii="Arial" w:hAnsi="Arial" w:cs="Arial"/>
        </w:rPr>
        <w:t xml:space="preserve"> </w:t>
      </w:r>
      <w:r w:rsidR="00E427E9" w:rsidRPr="00D93AE6">
        <w:rPr>
          <w:rFonts w:ascii="Arial" w:hAnsi="Arial" w:cs="Arial"/>
        </w:rPr>
        <w:t>součin</w:t>
      </w:r>
      <w:r w:rsidR="00E427E9" w:rsidRPr="00D93AE6">
        <w:rPr>
          <w:rFonts w:ascii="Arial" w:hAnsi="Arial" w:cs="Arial"/>
          <w:i/>
        </w:rPr>
        <w:t xml:space="preserve"> </w:t>
      </w:r>
      <w:r w:rsidR="00E427E9" w:rsidRPr="00D93AE6">
        <w:rPr>
          <w:rFonts w:ascii="Arial" w:hAnsi="Arial" w:cs="Arial"/>
        </w:rPr>
        <w:t>plochy</w:t>
      </w:r>
      <w:r w:rsidRPr="00D93AE6">
        <w:rPr>
          <w:rFonts w:ascii="Arial" w:hAnsi="Arial" w:cs="Arial"/>
        </w:rPr>
        <w:t xml:space="preserve"> bytu (</w:t>
      </w:r>
      <w:r w:rsidRPr="00D1433B">
        <w:rPr>
          <w:rFonts w:ascii="Arial" w:hAnsi="Arial" w:cs="Arial"/>
        </w:rPr>
        <w:t>pro 1 osobu max. 38 m</w:t>
      </w:r>
      <w:r w:rsidRPr="00D1433B">
        <w:rPr>
          <w:rFonts w:ascii="Arial" w:hAnsi="Arial" w:cs="Arial"/>
          <w:snapToGrid/>
        </w:rPr>
        <w:t>², pro 2 osoby max. 54 m²)</w:t>
      </w:r>
      <w:r w:rsidRPr="00D93AE6">
        <w:rPr>
          <w:rFonts w:ascii="Arial" w:hAnsi="Arial" w:cs="Arial"/>
          <w:snapToGrid/>
        </w:rPr>
        <w:t xml:space="preserve"> </w:t>
      </w:r>
      <w:r w:rsidRPr="00D93AE6">
        <w:rPr>
          <w:rFonts w:ascii="Arial" w:hAnsi="Arial" w:cs="Arial"/>
        </w:rPr>
        <w:t xml:space="preserve">a rozdíl mezi </w:t>
      </w:r>
      <w:r w:rsidRPr="00D93AE6">
        <w:rPr>
          <w:rFonts w:ascii="Arial" w:hAnsi="Arial" w:cs="Arial"/>
          <w:bCs/>
        </w:rPr>
        <w:t>faktickým</w:t>
      </w:r>
      <w:r w:rsidRPr="00D93AE6">
        <w:rPr>
          <w:rFonts w:ascii="Arial" w:hAnsi="Arial" w:cs="Arial"/>
        </w:rPr>
        <w:t xml:space="preserve"> zvýšením nájmu v městské části </w:t>
      </w:r>
      <w:r w:rsidR="00E427E9" w:rsidRPr="00D93AE6">
        <w:rPr>
          <w:rFonts w:ascii="Arial" w:hAnsi="Arial" w:cs="Arial"/>
        </w:rPr>
        <w:t>Praha 6 a průměrné</w:t>
      </w:r>
      <w:r w:rsidRPr="00D93AE6">
        <w:rPr>
          <w:rFonts w:ascii="Arial" w:hAnsi="Arial" w:cs="Arial"/>
        </w:rPr>
        <w:t xml:space="preserve"> výše nájmu v hlavním městě Praha </w:t>
      </w:r>
      <w:r w:rsidRPr="00D93AE6">
        <w:rPr>
          <w:rFonts w:ascii="Arial" w:hAnsi="Arial" w:cs="Arial"/>
          <w:i/>
        </w:rPr>
        <w:t xml:space="preserve"> </w:t>
      </w:r>
      <w:r w:rsidRPr="00D93AE6">
        <w:rPr>
          <w:rFonts w:ascii="Arial" w:hAnsi="Arial" w:cs="Arial"/>
        </w:rPr>
        <w:t>( např. 150,00 Kč  – 116,80Kč  = 33,20 Kč</w:t>
      </w:r>
      <w:r w:rsidRPr="00D1433B">
        <w:rPr>
          <w:rFonts w:ascii="Arial" w:hAnsi="Arial" w:cs="Arial"/>
        </w:rPr>
        <w:t>)</w:t>
      </w:r>
      <w:r w:rsidR="001F7804" w:rsidRPr="003F7120">
        <w:rPr>
          <w:rFonts w:ascii="Arial" w:hAnsi="Arial" w:cs="Arial"/>
        </w:rPr>
        <w:t xml:space="preserve"> ve výši</w:t>
      </w:r>
      <w:r w:rsidR="00060662" w:rsidRPr="003F7120">
        <w:rPr>
          <w:rFonts w:ascii="Arial" w:hAnsi="Arial" w:cs="Arial"/>
        </w:rPr>
        <w:t xml:space="preserve"> max.</w:t>
      </w:r>
      <w:r w:rsidR="003F7120">
        <w:rPr>
          <w:rFonts w:ascii="Arial" w:hAnsi="Arial" w:cs="Arial"/>
        </w:rPr>
        <w:t xml:space="preserve"> regulovaného</w:t>
      </w:r>
      <w:r w:rsidR="001F7804" w:rsidRPr="003F7120">
        <w:rPr>
          <w:rFonts w:ascii="Arial" w:hAnsi="Arial" w:cs="Arial"/>
        </w:rPr>
        <w:t xml:space="preserve"> nájemného za m</w:t>
      </w:r>
      <w:r w:rsidR="00060662" w:rsidRPr="003F7120">
        <w:rPr>
          <w:rFonts w:ascii="Arial" w:hAnsi="Arial" w:cs="Arial"/>
          <w:snapToGrid/>
        </w:rPr>
        <w:t>²</w:t>
      </w:r>
      <w:r w:rsidR="003F7120">
        <w:rPr>
          <w:rFonts w:ascii="Arial" w:hAnsi="Arial" w:cs="Arial"/>
          <w:snapToGrid/>
        </w:rPr>
        <w:t xml:space="preserve"> </w:t>
      </w:r>
      <w:r w:rsidR="001F7804" w:rsidRPr="003F7120">
        <w:rPr>
          <w:rFonts w:ascii="Arial" w:hAnsi="Arial" w:cs="Arial"/>
        </w:rPr>
        <w:t xml:space="preserve">odpovídající úrovni </w:t>
      </w:r>
      <w:r w:rsidR="003F7120">
        <w:rPr>
          <w:rFonts w:ascii="Arial" w:hAnsi="Arial" w:cs="Arial"/>
        </w:rPr>
        <w:t xml:space="preserve">v roce </w:t>
      </w:r>
      <w:r w:rsidR="00E427E9" w:rsidRPr="003F7120">
        <w:rPr>
          <w:rFonts w:ascii="Arial" w:hAnsi="Arial" w:cs="Arial"/>
        </w:rPr>
        <w:t>2012 Při</w:t>
      </w:r>
      <w:r w:rsidRPr="00D93AE6">
        <w:rPr>
          <w:rFonts w:ascii="Arial" w:hAnsi="Arial" w:cs="Arial"/>
        </w:rPr>
        <w:t xml:space="preserve"> výpočtu peněžního příspěvku se rovněž </w:t>
      </w:r>
      <w:r w:rsidR="00E427E9" w:rsidRPr="00D93AE6">
        <w:rPr>
          <w:rFonts w:ascii="Arial" w:hAnsi="Arial" w:cs="Arial"/>
        </w:rPr>
        <w:t>přihlíží</w:t>
      </w:r>
      <w:r w:rsidR="00E427E9" w:rsidRPr="00D93AE6">
        <w:rPr>
          <w:rFonts w:ascii="Arial" w:hAnsi="Arial" w:cs="Arial"/>
          <w:color w:val="FF0000"/>
        </w:rPr>
        <w:t xml:space="preserve"> </w:t>
      </w:r>
      <w:r w:rsidR="00E427E9" w:rsidRPr="00D93AE6">
        <w:rPr>
          <w:rFonts w:ascii="Arial" w:hAnsi="Arial" w:cs="Arial"/>
        </w:rPr>
        <w:t>k věku</w:t>
      </w:r>
      <w:r w:rsidRPr="00D93AE6">
        <w:rPr>
          <w:rFonts w:ascii="Arial" w:hAnsi="Arial" w:cs="Arial"/>
        </w:rPr>
        <w:t xml:space="preserve"> žadatelů, kteří </w:t>
      </w:r>
      <w:r w:rsidR="00E427E9" w:rsidRPr="00D93AE6">
        <w:rPr>
          <w:rFonts w:ascii="Arial" w:hAnsi="Arial" w:cs="Arial"/>
        </w:rPr>
        <w:t>jsou</w:t>
      </w:r>
      <w:r w:rsidR="00E427E9" w:rsidRPr="00D93AE6">
        <w:rPr>
          <w:rFonts w:ascii="Arial" w:hAnsi="Arial" w:cs="Arial"/>
          <w:color w:val="FF0000"/>
        </w:rPr>
        <w:t xml:space="preserve"> </w:t>
      </w:r>
      <w:r w:rsidR="00E427E9" w:rsidRPr="00D93AE6">
        <w:rPr>
          <w:rFonts w:ascii="Arial" w:hAnsi="Arial" w:cs="Arial"/>
        </w:rPr>
        <w:t>rozděleni</w:t>
      </w:r>
      <w:r w:rsidRPr="00D93AE6">
        <w:rPr>
          <w:rFonts w:ascii="Arial" w:hAnsi="Arial" w:cs="Arial"/>
        </w:rPr>
        <w:t xml:space="preserve"> do 3 věkových skupin a k jednotlivým skupinám je přiřazen koeficient, který upravuje</w:t>
      </w:r>
      <w:r w:rsidRPr="00D93AE6">
        <w:rPr>
          <w:rFonts w:ascii="Arial" w:hAnsi="Arial" w:cs="Arial"/>
          <w:color w:val="FF0000"/>
        </w:rPr>
        <w:t xml:space="preserve"> </w:t>
      </w:r>
      <w:r w:rsidRPr="00D93AE6">
        <w:rPr>
          <w:rFonts w:ascii="Arial" w:hAnsi="Arial" w:cs="Arial"/>
        </w:rPr>
        <w:t>základní peněžní příspěvek.</w:t>
      </w:r>
    </w:p>
    <w:p w:rsidR="00045E79" w:rsidRDefault="00045E79" w:rsidP="00045E79">
      <w:pPr>
        <w:jc w:val="both"/>
      </w:pPr>
    </w:p>
    <w:p w:rsidR="00045E79" w:rsidRPr="00D51B23" w:rsidRDefault="00045E79" w:rsidP="00045E7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D51B23">
        <w:rPr>
          <w:rFonts w:ascii="Arial" w:hAnsi="Arial" w:cs="Arial"/>
          <w:b/>
          <w:bCs/>
          <w:color w:val="000000"/>
          <w:sz w:val="22"/>
          <w:szCs w:val="22"/>
        </w:rPr>
        <w:t xml:space="preserve">65 - 70 let </w:t>
      </w:r>
      <w:proofErr w:type="spellStart"/>
      <w:r w:rsidRPr="00D51B23">
        <w:rPr>
          <w:rFonts w:ascii="Arial" w:hAnsi="Arial" w:cs="Arial"/>
          <w:b/>
          <w:bCs/>
          <w:color w:val="000000"/>
          <w:sz w:val="22"/>
          <w:szCs w:val="22"/>
        </w:rPr>
        <w:t>koef</w:t>
      </w:r>
      <w:proofErr w:type="spellEnd"/>
      <w:r w:rsidRPr="00D51B23">
        <w:rPr>
          <w:rFonts w:ascii="Arial" w:hAnsi="Arial" w:cs="Arial"/>
          <w:b/>
          <w:bCs/>
          <w:color w:val="000000"/>
          <w:sz w:val="22"/>
          <w:szCs w:val="22"/>
        </w:rPr>
        <w:t xml:space="preserve">. 0,70  </w:t>
      </w:r>
      <w:r w:rsidR="000854E6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 w:rsidRPr="00D51B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854E6">
        <w:rPr>
          <w:rFonts w:ascii="Arial" w:hAnsi="Arial" w:cs="Arial"/>
          <w:sz w:val="22"/>
          <w:szCs w:val="22"/>
        </w:rPr>
        <w:t>38/54</w:t>
      </w:r>
      <w:r w:rsidRPr="00D51B23">
        <w:rPr>
          <w:rFonts w:ascii="Arial" w:hAnsi="Arial" w:cs="Arial"/>
          <w:color w:val="FF0000"/>
          <w:sz w:val="22"/>
          <w:szCs w:val="22"/>
        </w:rPr>
        <w:t xml:space="preserve"> </w:t>
      </w:r>
      <w:r w:rsidRPr="00D51B23">
        <w:rPr>
          <w:rFonts w:ascii="Arial" w:hAnsi="Arial" w:cs="Arial"/>
          <w:color w:val="000000"/>
          <w:sz w:val="22"/>
          <w:szCs w:val="22"/>
        </w:rPr>
        <w:t xml:space="preserve"> m2   x   33,20   x   0,70   =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0854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0854E6">
        <w:rPr>
          <w:rFonts w:ascii="Arial" w:hAnsi="Arial" w:cs="Arial"/>
          <w:sz w:val="22"/>
          <w:szCs w:val="22"/>
        </w:rPr>
        <w:t>883,- /1 254,-</w:t>
      </w:r>
      <w:r w:rsidRPr="00D51B23">
        <w:rPr>
          <w:rFonts w:ascii="Arial" w:hAnsi="Arial" w:cs="Arial"/>
          <w:color w:val="FF0000"/>
          <w:sz w:val="22"/>
          <w:szCs w:val="22"/>
        </w:rPr>
        <w:t xml:space="preserve"> </w:t>
      </w:r>
      <w:r w:rsidRPr="00D51B23">
        <w:rPr>
          <w:rFonts w:ascii="Arial" w:hAnsi="Arial" w:cs="Arial"/>
          <w:color w:val="000000"/>
          <w:sz w:val="22"/>
          <w:szCs w:val="22"/>
        </w:rPr>
        <w:t xml:space="preserve"> Kč/měsíc</w:t>
      </w:r>
      <w:r w:rsidRPr="00D51B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045E79" w:rsidRPr="00D51B23" w:rsidRDefault="00045E79" w:rsidP="00045E7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D51B23">
        <w:rPr>
          <w:rFonts w:ascii="Arial" w:hAnsi="Arial" w:cs="Arial"/>
          <w:b/>
          <w:bCs/>
          <w:color w:val="000000"/>
          <w:sz w:val="22"/>
          <w:szCs w:val="22"/>
        </w:rPr>
        <w:t xml:space="preserve">71 - 75 let </w:t>
      </w:r>
      <w:proofErr w:type="spellStart"/>
      <w:r w:rsidRPr="00D51B23">
        <w:rPr>
          <w:rFonts w:ascii="Arial" w:hAnsi="Arial" w:cs="Arial"/>
          <w:b/>
          <w:bCs/>
          <w:color w:val="000000"/>
          <w:sz w:val="22"/>
          <w:szCs w:val="22"/>
        </w:rPr>
        <w:t>koef</w:t>
      </w:r>
      <w:proofErr w:type="spellEnd"/>
      <w:r w:rsidRPr="00D51B23">
        <w:rPr>
          <w:rFonts w:ascii="Arial" w:hAnsi="Arial" w:cs="Arial"/>
          <w:b/>
          <w:bCs/>
          <w:color w:val="000000"/>
          <w:sz w:val="22"/>
          <w:szCs w:val="22"/>
        </w:rPr>
        <w:t>. 0,80</w:t>
      </w:r>
      <w:r w:rsidRPr="00D51B2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51B23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  <w:r w:rsidRPr="00D51B23">
        <w:rPr>
          <w:rFonts w:ascii="Arial" w:hAnsi="Arial" w:cs="Arial"/>
          <w:bCs/>
          <w:color w:val="000000"/>
          <w:sz w:val="22"/>
          <w:szCs w:val="22"/>
        </w:rPr>
        <w:t xml:space="preserve">x   0,80   </w:t>
      </w:r>
      <w:r w:rsidR="000854E6">
        <w:rPr>
          <w:rFonts w:ascii="Arial" w:hAnsi="Arial" w:cs="Arial"/>
          <w:bCs/>
          <w:color w:val="000000"/>
          <w:sz w:val="22"/>
          <w:szCs w:val="22"/>
        </w:rPr>
        <w:t>=</w:t>
      </w:r>
      <w:r w:rsidRPr="00D51B23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0854E6">
        <w:rPr>
          <w:rFonts w:ascii="Arial" w:hAnsi="Arial" w:cs="Arial"/>
          <w:bCs/>
          <w:sz w:val="22"/>
          <w:szCs w:val="22"/>
        </w:rPr>
        <w:t>1 009,-/1 434,-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 </w:t>
      </w:r>
      <w:r w:rsidRPr="00D51B23">
        <w:rPr>
          <w:rFonts w:ascii="Arial" w:hAnsi="Arial" w:cs="Arial"/>
          <w:bCs/>
          <w:color w:val="000000"/>
          <w:sz w:val="22"/>
          <w:szCs w:val="22"/>
        </w:rPr>
        <w:t xml:space="preserve">Kč/měsíc </w:t>
      </w:r>
    </w:p>
    <w:p w:rsidR="00045E79" w:rsidRPr="00D51B23" w:rsidRDefault="00045E79" w:rsidP="00045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76 a více  </w:t>
      </w:r>
      <w:proofErr w:type="spellStart"/>
      <w:r w:rsidRPr="00D51B23">
        <w:rPr>
          <w:rFonts w:ascii="Arial" w:hAnsi="Arial" w:cs="Arial"/>
          <w:b/>
          <w:bCs/>
          <w:color w:val="000000"/>
          <w:sz w:val="22"/>
          <w:szCs w:val="22"/>
        </w:rPr>
        <w:t>koef</w:t>
      </w:r>
      <w:proofErr w:type="spellEnd"/>
      <w:r w:rsidRPr="00D51B23">
        <w:rPr>
          <w:rFonts w:ascii="Arial" w:hAnsi="Arial" w:cs="Arial"/>
          <w:b/>
          <w:bCs/>
          <w:color w:val="000000"/>
          <w:sz w:val="22"/>
          <w:szCs w:val="22"/>
        </w:rPr>
        <w:t xml:space="preserve">. 0,90                                            </w:t>
      </w:r>
      <w:r w:rsidRPr="00D51B23">
        <w:rPr>
          <w:rFonts w:ascii="Arial" w:hAnsi="Arial" w:cs="Arial"/>
          <w:bCs/>
          <w:color w:val="000000"/>
          <w:sz w:val="22"/>
          <w:szCs w:val="22"/>
        </w:rPr>
        <w:t xml:space="preserve">x   0,90  =   </w:t>
      </w:r>
      <w:r w:rsidRPr="000854E6">
        <w:rPr>
          <w:rFonts w:ascii="Arial" w:hAnsi="Arial" w:cs="Arial"/>
          <w:bCs/>
          <w:sz w:val="22"/>
          <w:szCs w:val="22"/>
        </w:rPr>
        <w:t>1 135,-/1 613,-</w:t>
      </w:r>
      <w:r w:rsidRPr="00D51B23">
        <w:rPr>
          <w:rFonts w:ascii="Arial" w:hAnsi="Arial" w:cs="Arial"/>
          <w:bCs/>
          <w:color w:val="000000"/>
          <w:sz w:val="22"/>
          <w:szCs w:val="22"/>
        </w:rPr>
        <w:t xml:space="preserve">  Kč/měsíc      </w:t>
      </w:r>
    </w:p>
    <w:p w:rsidR="00045E79" w:rsidRPr="00D51B23" w:rsidRDefault="00045E79" w:rsidP="00045E79">
      <w:pPr>
        <w:jc w:val="both"/>
        <w:rPr>
          <w:rFonts w:ascii="Arial" w:hAnsi="Arial" w:cs="Arial"/>
        </w:rPr>
      </w:pPr>
      <w:r w:rsidRPr="00D51B23">
        <w:rPr>
          <w:rFonts w:ascii="Arial" w:hAnsi="Arial" w:cs="Arial"/>
        </w:rPr>
        <w:t xml:space="preserve">V </w:t>
      </w:r>
      <w:r w:rsidR="004F5002">
        <w:rPr>
          <w:rFonts w:ascii="Arial" w:hAnsi="Arial" w:cs="Arial"/>
        </w:rPr>
        <w:t>případě domácnosti tvořené dvěma</w:t>
      </w:r>
      <w:r w:rsidRPr="00D51B23">
        <w:rPr>
          <w:rFonts w:ascii="Arial" w:hAnsi="Arial" w:cs="Arial"/>
        </w:rPr>
        <w:t xml:space="preserve"> seniory, se přihlédne k věku staršího z nich a přiřadí se příslušný koeficient. </w:t>
      </w:r>
    </w:p>
    <w:p w:rsidR="00045E79" w:rsidRPr="00D51B23" w:rsidRDefault="00045E79" w:rsidP="00045E79">
      <w:pPr>
        <w:jc w:val="both"/>
        <w:rPr>
          <w:rFonts w:ascii="Arial" w:hAnsi="Arial" w:cs="Arial"/>
        </w:rPr>
      </w:pPr>
      <w:r w:rsidRPr="00D51B23">
        <w:rPr>
          <w:rFonts w:ascii="Arial" w:hAnsi="Arial" w:cs="Arial"/>
        </w:rPr>
        <w:t>V případě žadatele mladšího 65 let, se přiřadí koeficient 0,70.</w:t>
      </w:r>
    </w:p>
    <w:p w:rsidR="00045E79" w:rsidRPr="00D51B23" w:rsidRDefault="00045E79" w:rsidP="00045E79">
      <w:pPr>
        <w:pStyle w:val="Zkladntextodsazen3"/>
        <w:ind w:left="0"/>
        <w:jc w:val="both"/>
        <w:rPr>
          <w:rFonts w:ascii="Arial" w:hAnsi="Arial" w:cs="Arial"/>
          <w:sz w:val="24"/>
          <w:szCs w:val="24"/>
        </w:rPr>
      </w:pPr>
    </w:p>
    <w:p w:rsidR="00045E79" w:rsidRPr="00D51B23" w:rsidRDefault="00045E79" w:rsidP="00045E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1B23">
        <w:rPr>
          <w:rFonts w:ascii="Arial" w:hAnsi="Arial" w:cs="Arial"/>
        </w:rPr>
        <w:t>Limit pro poskytnutí „příspěvku“:</w:t>
      </w:r>
      <w:r w:rsidRPr="00D51B23">
        <w:rPr>
          <w:rFonts w:ascii="Arial" w:hAnsi="Arial" w:cs="Arial"/>
          <w:b/>
        </w:rPr>
        <w:t>3A – 3B &lt;3ŽM x k</w:t>
      </w:r>
    </w:p>
    <w:p w:rsidR="00045E79" w:rsidRPr="00D51B23" w:rsidRDefault="00045E79" w:rsidP="00045E79">
      <w:pPr>
        <w:jc w:val="both"/>
        <w:rPr>
          <w:rFonts w:ascii="Arial" w:hAnsi="Arial" w:cs="Arial"/>
        </w:rPr>
      </w:pPr>
      <w:r w:rsidRPr="00D51B23">
        <w:rPr>
          <w:rFonts w:ascii="Arial" w:hAnsi="Arial" w:cs="Arial"/>
        </w:rPr>
        <w:t xml:space="preserve">(A = příjmy žadatele /včetně sociálních dávek/,  B = výše holého nájemného, </w:t>
      </w:r>
    </w:p>
    <w:p w:rsidR="00045E79" w:rsidRPr="00D51B23" w:rsidRDefault="00045E79" w:rsidP="00045E79">
      <w:pPr>
        <w:jc w:val="both"/>
        <w:rPr>
          <w:rFonts w:ascii="Arial" w:hAnsi="Arial" w:cs="Arial"/>
        </w:rPr>
      </w:pPr>
      <w:r w:rsidRPr="00D51B23">
        <w:rPr>
          <w:rFonts w:ascii="Arial" w:hAnsi="Arial" w:cs="Arial"/>
        </w:rPr>
        <w:t xml:space="preserve">ŽM = životní minimum, </w:t>
      </w:r>
      <w:r w:rsidRPr="00D51B23">
        <w:rPr>
          <w:rFonts w:ascii="Arial" w:hAnsi="Arial" w:cs="Arial"/>
          <w:iCs/>
        </w:rPr>
        <w:t xml:space="preserve">k = koeficient </w:t>
      </w:r>
      <w:r w:rsidRPr="00D51B23">
        <w:rPr>
          <w:rFonts w:ascii="Arial" w:hAnsi="Arial" w:cs="Arial"/>
          <w:b/>
          <w:iCs/>
        </w:rPr>
        <w:t>2,50</w:t>
      </w:r>
      <w:r w:rsidRPr="00D51B23">
        <w:rPr>
          <w:rFonts w:ascii="Arial" w:hAnsi="Arial" w:cs="Arial"/>
          <w:iCs/>
        </w:rPr>
        <w:t xml:space="preserve"> </w:t>
      </w:r>
      <w:r w:rsidRPr="00D51B23">
        <w:rPr>
          <w:rFonts w:ascii="Arial" w:hAnsi="Arial" w:cs="Arial"/>
          <w:b/>
          <w:iCs/>
        </w:rPr>
        <w:t>ŽM</w:t>
      </w:r>
      <w:r w:rsidRPr="00D51B23">
        <w:rPr>
          <w:rFonts w:ascii="Arial" w:hAnsi="Arial" w:cs="Arial"/>
        </w:rPr>
        <w:t>)</w:t>
      </w:r>
    </w:p>
    <w:p w:rsidR="00045E79" w:rsidRPr="00D51B23" w:rsidRDefault="00045E79" w:rsidP="00045E79">
      <w:pPr>
        <w:jc w:val="both"/>
        <w:rPr>
          <w:rFonts w:ascii="Arial" w:hAnsi="Arial" w:cs="Arial"/>
        </w:rPr>
      </w:pPr>
      <w:r w:rsidRPr="00D51B23">
        <w:rPr>
          <w:rFonts w:ascii="Arial" w:hAnsi="Arial" w:cs="Arial"/>
        </w:rPr>
        <w:t>ŽM pro jednotlivce je 3</w:t>
      </w:r>
      <w:r w:rsidR="000A55AC">
        <w:rPr>
          <w:rFonts w:ascii="Arial" w:hAnsi="Arial" w:cs="Arial"/>
        </w:rPr>
        <w:t xml:space="preserve"> </w:t>
      </w:r>
      <w:r w:rsidRPr="00D51B23">
        <w:rPr>
          <w:rFonts w:ascii="Arial" w:hAnsi="Arial" w:cs="Arial"/>
        </w:rPr>
        <w:t>410 Kč (+ zvýšení částky živobytí osoby z důvodu dietního stravování v </w:t>
      </w:r>
      <w:r w:rsidR="00E427E9" w:rsidRPr="00D51B23">
        <w:rPr>
          <w:rFonts w:ascii="Arial" w:hAnsi="Arial" w:cs="Arial"/>
        </w:rPr>
        <w:t>rozsahu 1 000</w:t>
      </w:r>
      <w:r w:rsidRPr="00D51B23">
        <w:rPr>
          <w:rFonts w:ascii="Arial" w:hAnsi="Arial" w:cs="Arial"/>
        </w:rPr>
        <w:t xml:space="preserve"> Kč – 2 800 Kč dle vyhlášky č. 389/2011 Sb.)</w:t>
      </w:r>
    </w:p>
    <w:p w:rsidR="00045E79" w:rsidRPr="002946BF" w:rsidRDefault="000A55AC" w:rsidP="00045E79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>ŽM pro dvojici je 5 97</w:t>
      </w:r>
      <w:r w:rsidR="00045E79" w:rsidRPr="002946BF">
        <w:rPr>
          <w:rFonts w:ascii="Arial" w:hAnsi="Arial" w:cs="Arial"/>
        </w:rPr>
        <w:t xml:space="preserve">0 Kč ( + zvýšení částky živobytí osoby z důvodu dietního </w:t>
      </w:r>
    </w:p>
    <w:p w:rsidR="00045E79" w:rsidRDefault="00045E79" w:rsidP="00045E79">
      <w:pPr>
        <w:jc w:val="both"/>
        <w:rPr>
          <w:rFonts w:ascii="Arial" w:hAnsi="Arial" w:cs="Arial"/>
        </w:rPr>
      </w:pPr>
      <w:r w:rsidRPr="002946BF">
        <w:rPr>
          <w:rFonts w:ascii="Arial" w:hAnsi="Arial" w:cs="Arial"/>
        </w:rPr>
        <w:t>stravování v rozsahu 1 000 Kč – 2 800 Kč dle vyhlášky č. 389/2011 Sb.).</w:t>
      </w:r>
    </w:p>
    <w:p w:rsidR="008E5B3F" w:rsidRDefault="008E5B3F" w:rsidP="00F47E54">
      <w:pPr>
        <w:autoSpaceDE w:val="0"/>
        <w:autoSpaceDN w:val="0"/>
        <w:adjustRightInd w:val="0"/>
        <w:jc w:val="both"/>
      </w:pPr>
    </w:p>
    <w:p w:rsidR="00F47E54" w:rsidRPr="003F7120" w:rsidRDefault="00E427E9" w:rsidP="00F47E54">
      <w:pPr>
        <w:autoSpaceDE w:val="0"/>
        <w:autoSpaceDN w:val="0"/>
        <w:adjustRightInd w:val="0"/>
        <w:jc w:val="both"/>
        <w:rPr>
          <w:rFonts w:ascii="MS Shell Dlg" w:hAnsi="MS Shell Dlg" w:cs="MS Shell Dlg"/>
          <w:snapToGrid/>
          <w:sz w:val="17"/>
          <w:szCs w:val="17"/>
          <w:u w:val="single"/>
        </w:rPr>
      </w:pPr>
      <w:r w:rsidRPr="002946BF">
        <w:rPr>
          <w:rFonts w:ascii="Arial" w:hAnsi="Arial" w:cs="Arial"/>
        </w:rPr>
        <w:t>Tzn., že</w:t>
      </w:r>
      <w:r w:rsidR="00045E79" w:rsidRPr="002946BF">
        <w:rPr>
          <w:rFonts w:ascii="Arial" w:hAnsi="Arial" w:cs="Arial"/>
        </w:rPr>
        <w:t xml:space="preserve"> při splnění všech podmínek by se žadateli doplatil rozdíl mezi </w:t>
      </w:r>
      <w:r w:rsidRPr="002946BF">
        <w:rPr>
          <w:rFonts w:ascii="Arial" w:hAnsi="Arial" w:cs="Arial"/>
        </w:rPr>
        <w:t>skutečnou</w:t>
      </w:r>
      <w:r w:rsidRPr="002946B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výší</w:t>
      </w:r>
      <w:r w:rsidR="000854E6">
        <w:rPr>
          <w:rFonts w:ascii="Arial" w:hAnsi="Arial" w:cs="Arial"/>
        </w:rPr>
        <w:t xml:space="preserve"> nájmu za  m</w:t>
      </w:r>
      <w:r w:rsidR="00045E79" w:rsidRPr="002946BF">
        <w:rPr>
          <w:rFonts w:ascii="Arial" w:hAnsi="Arial" w:cs="Arial"/>
        </w:rPr>
        <w:t>² v </w:t>
      </w:r>
      <w:r w:rsidRPr="002946BF">
        <w:rPr>
          <w:rFonts w:ascii="Arial" w:hAnsi="Arial" w:cs="Arial"/>
        </w:rPr>
        <w:t>m. č.</w:t>
      </w:r>
      <w:r w:rsidR="00045E79" w:rsidRPr="002946BF">
        <w:rPr>
          <w:rFonts w:ascii="Arial" w:hAnsi="Arial" w:cs="Arial"/>
        </w:rPr>
        <w:t xml:space="preserve"> Pr</w:t>
      </w:r>
      <w:r w:rsidR="00045E79">
        <w:rPr>
          <w:rFonts w:ascii="Arial" w:hAnsi="Arial" w:cs="Arial"/>
        </w:rPr>
        <w:t>aha 6 a mezi průměrnou výší</w:t>
      </w:r>
      <w:r w:rsidR="000854E6">
        <w:rPr>
          <w:rFonts w:ascii="Arial" w:hAnsi="Arial" w:cs="Arial"/>
        </w:rPr>
        <w:t xml:space="preserve"> nájmu za m</w:t>
      </w:r>
      <w:r w:rsidR="00045E79" w:rsidRPr="002946BF">
        <w:rPr>
          <w:rFonts w:ascii="Arial" w:hAnsi="Arial" w:cs="Arial"/>
        </w:rPr>
        <w:t>² v </w:t>
      </w:r>
      <w:proofErr w:type="spellStart"/>
      <w:r w:rsidR="00045E79" w:rsidRPr="002946BF">
        <w:rPr>
          <w:rFonts w:ascii="Arial" w:hAnsi="Arial" w:cs="Arial"/>
        </w:rPr>
        <w:t>hl.m.Praze</w:t>
      </w:r>
      <w:proofErr w:type="spellEnd"/>
      <w:r w:rsidR="00045E79" w:rsidRPr="002946BF">
        <w:rPr>
          <w:rFonts w:ascii="Arial" w:hAnsi="Arial" w:cs="Arial"/>
        </w:rPr>
        <w:t xml:space="preserve"> násobeno plochou by</w:t>
      </w:r>
      <w:r w:rsidR="00045E79">
        <w:rPr>
          <w:rFonts w:ascii="Arial" w:hAnsi="Arial" w:cs="Arial"/>
        </w:rPr>
        <w:t>tu (</w:t>
      </w:r>
      <w:r w:rsidR="003F7120">
        <w:rPr>
          <w:rFonts w:ascii="Arial" w:hAnsi="Arial" w:cs="Arial"/>
        </w:rPr>
        <w:t>max. 38/54 m</w:t>
      </w:r>
      <w:r w:rsidR="003F7120" w:rsidRPr="003F7120">
        <w:rPr>
          <w:rFonts w:ascii="Arial" w:hAnsi="Arial" w:cs="Arial"/>
          <w:vertAlign w:val="superscript"/>
        </w:rPr>
        <w:t>2</w:t>
      </w:r>
      <w:r w:rsidR="003F7120">
        <w:rPr>
          <w:rFonts w:ascii="Arial" w:hAnsi="Arial" w:cs="Arial"/>
        </w:rPr>
        <w:t xml:space="preserve">) </w:t>
      </w:r>
      <w:r w:rsidR="00045E79" w:rsidRPr="002946BF">
        <w:rPr>
          <w:rFonts w:ascii="Arial" w:hAnsi="Arial" w:cs="Arial"/>
        </w:rPr>
        <w:t>a příslušným koeficientem dle věku žadatele</w:t>
      </w:r>
      <w:r w:rsidR="003F7120">
        <w:rPr>
          <w:rFonts w:ascii="Arial" w:hAnsi="Arial" w:cs="Arial"/>
        </w:rPr>
        <w:t xml:space="preserve"> ve výši max. regulovaného nájemného za m</w:t>
      </w:r>
      <w:r w:rsidR="003F7120" w:rsidRPr="003F7120">
        <w:rPr>
          <w:rFonts w:ascii="Arial" w:hAnsi="Arial" w:cs="Arial"/>
          <w:vertAlign w:val="superscript"/>
        </w:rPr>
        <w:t>2</w:t>
      </w:r>
      <w:r w:rsidR="003F7120">
        <w:rPr>
          <w:rFonts w:ascii="Arial" w:hAnsi="Arial" w:cs="Arial"/>
        </w:rPr>
        <w:t xml:space="preserve"> odpovídající úrovni v roce 2012.</w:t>
      </w:r>
    </w:p>
    <w:p w:rsidR="00045E79" w:rsidRPr="002946BF" w:rsidRDefault="00045E79" w:rsidP="00045E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5E79" w:rsidRPr="002946BF" w:rsidRDefault="00045E79" w:rsidP="00045E79">
      <w:pPr>
        <w:jc w:val="both"/>
        <w:rPr>
          <w:rFonts w:ascii="Arial" w:hAnsi="Arial" w:cs="Arial"/>
        </w:rPr>
      </w:pPr>
      <w:r w:rsidRPr="002946BF">
        <w:rPr>
          <w:rFonts w:ascii="Arial" w:hAnsi="Arial" w:cs="Arial"/>
        </w:rPr>
        <w:t xml:space="preserve">Peněžní výpomoc bude </w:t>
      </w:r>
      <w:r w:rsidR="00E427E9" w:rsidRPr="002946BF">
        <w:rPr>
          <w:rFonts w:ascii="Arial" w:hAnsi="Arial" w:cs="Arial"/>
        </w:rPr>
        <w:t>poskytnuta z finančních prostředků</w:t>
      </w:r>
      <w:r w:rsidRPr="002946BF">
        <w:rPr>
          <w:rFonts w:ascii="Arial" w:hAnsi="Arial" w:cs="Arial"/>
        </w:rPr>
        <w:t xml:space="preserve"> MČ </w:t>
      </w:r>
      <w:r w:rsidR="00E427E9" w:rsidRPr="002946BF">
        <w:rPr>
          <w:rFonts w:ascii="Arial" w:hAnsi="Arial" w:cs="Arial"/>
        </w:rPr>
        <w:t>Praha 6.</w:t>
      </w:r>
    </w:p>
    <w:p w:rsidR="00045E79" w:rsidRDefault="00045E79" w:rsidP="00045E79">
      <w:pPr>
        <w:jc w:val="both"/>
        <w:rPr>
          <w:rFonts w:ascii="Arial" w:hAnsi="Arial" w:cs="Arial"/>
        </w:rPr>
      </w:pPr>
    </w:p>
    <w:p w:rsidR="001A576B" w:rsidRDefault="001A576B" w:rsidP="00045E79">
      <w:pPr>
        <w:jc w:val="both"/>
        <w:rPr>
          <w:rFonts w:ascii="Arial" w:hAnsi="Arial" w:cs="Arial"/>
        </w:rPr>
      </w:pPr>
    </w:p>
    <w:p w:rsidR="00045E79" w:rsidRPr="002946BF" w:rsidRDefault="000A55AC" w:rsidP="00045E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38</w:t>
      </w:r>
    </w:p>
    <w:p w:rsidR="00045E79" w:rsidRPr="0076335E" w:rsidRDefault="00045E79" w:rsidP="00045E79">
      <w:pPr>
        <w:ind w:left="142" w:hanging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Způsob vyřizování</w:t>
      </w:r>
    </w:p>
    <w:p w:rsidR="00045E79" w:rsidRPr="00BD2612" w:rsidRDefault="00F13665" w:rsidP="00045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Žádosti vyřizuje</w:t>
      </w:r>
      <w:r w:rsidR="00C02F8C">
        <w:rPr>
          <w:rFonts w:ascii="Arial" w:hAnsi="Arial" w:cs="Arial"/>
        </w:rPr>
        <w:t xml:space="preserve"> o</w:t>
      </w:r>
      <w:r w:rsidR="00045E79">
        <w:rPr>
          <w:rFonts w:ascii="Arial" w:hAnsi="Arial" w:cs="Arial"/>
        </w:rPr>
        <w:t>dbor sociálních věcí. Žadatelé si mohou požádat o finanční výpomoc od 1. 4. 2013.</w:t>
      </w:r>
    </w:p>
    <w:p w:rsidR="00045E79" w:rsidRDefault="00045E79" w:rsidP="00045E79">
      <w:pPr>
        <w:pStyle w:val="Zkladntextodsazen3"/>
        <w:spacing w:after="0"/>
        <w:ind w:left="0"/>
        <w:jc w:val="both"/>
        <w:rPr>
          <w:sz w:val="24"/>
          <w:szCs w:val="22"/>
        </w:rPr>
      </w:pPr>
    </w:p>
    <w:p w:rsidR="00045E79" w:rsidRPr="00BD2612" w:rsidRDefault="00045E79" w:rsidP="00045E79">
      <w:pPr>
        <w:pStyle w:val="Zkladntextodsazen3"/>
        <w:ind w:left="0"/>
        <w:jc w:val="both"/>
        <w:rPr>
          <w:rFonts w:ascii="Arial" w:hAnsi="Arial" w:cs="Arial"/>
          <w:bCs/>
          <w:sz w:val="24"/>
          <w:szCs w:val="28"/>
        </w:rPr>
      </w:pPr>
      <w:r w:rsidRPr="00BD2612">
        <w:rPr>
          <w:rFonts w:ascii="Arial" w:hAnsi="Arial" w:cs="Arial"/>
          <w:bCs/>
          <w:sz w:val="24"/>
          <w:szCs w:val="28"/>
        </w:rPr>
        <w:t>2.  Žadatel/žadatelé musí splňovat tyto podmínky:</w:t>
      </w:r>
    </w:p>
    <w:p w:rsidR="00045E79" w:rsidRPr="004937DA" w:rsidRDefault="00045E79" w:rsidP="00045E79">
      <w:pPr>
        <w:pStyle w:val="Zkladntextodsazen3"/>
        <w:numPr>
          <w:ilvl w:val="2"/>
          <w:numId w:val="5"/>
        </w:numPr>
        <w:tabs>
          <w:tab w:val="clear" w:pos="2685"/>
          <w:tab w:val="num" w:pos="840"/>
          <w:tab w:val="num" w:pos="2520"/>
        </w:tabs>
        <w:spacing w:after="0"/>
        <w:ind w:hanging="2325"/>
        <w:jc w:val="both"/>
        <w:rPr>
          <w:rFonts w:ascii="Arial" w:hAnsi="Arial" w:cs="Arial"/>
          <w:sz w:val="24"/>
          <w:szCs w:val="22"/>
        </w:rPr>
      </w:pPr>
      <w:r w:rsidRPr="00BD2612">
        <w:rPr>
          <w:rFonts w:ascii="Arial" w:hAnsi="Arial" w:cs="Arial"/>
          <w:sz w:val="24"/>
          <w:szCs w:val="22"/>
        </w:rPr>
        <w:t>být občanem České republiky</w:t>
      </w:r>
    </w:p>
    <w:p w:rsidR="00045E79" w:rsidRPr="00BD2612" w:rsidRDefault="00045E79" w:rsidP="00045E79">
      <w:pPr>
        <w:pStyle w:val="Zkladntextodsazen3"/>
        <w:spacing w:after="0"/>
        <w:ind w:left="360"/>
        <w:jc w:val="both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b)</w:t>
      </w:r>
      <w:r w:rsidRPr="00BD2612">
        <w:rPr>
          <w:rFonts w:ascii="Arial" w:hAnsi="Arial" w:cs="Arial"/>
          <w:sz w:val="24"/>
          <w:szCs w:val="22"/>
        </w:rPr>
        <w:t xml:space="preserve">  byl mu přiznán příspěvek na bydlení ze státní sociální podpory</w:t>
      </w:r>
      <w:r w:rsidR="00DA4C3D">
        <w:rPr>
          <w:rStyle w:val="Znakapoznpodarou"/>
          <w:rFonts w:ascii="Arial" w:hAnsi="Arial" w:cs="Arial"/>
          <w:sz w:val="24"/>
          <w:szCs w:val="22"/>
        </w:rPr>
        <w:footnoteReference w:id="13"/>
      </w:r>
    </w:p>
    <w:p w:rsidR="00045E79" w:rsidRPr="00BD2612" w:rsidRDefault="00045E79" w:rsidP="00045E79">
      <w:pPr>
        <w:pStyle w:val="Zkladntextodsazen3"/>
        <w:numPr>
          <w:ilvl w:val="0"/>
          <w:numId w:val="14"/>
        </w:numPr>
        <w:tabs>
          <w:tab w:val="num" w:pos="840"/>
        </w:tabs>
        <w:spacing w:after="0"/>
        <w:ind w:left="284" w:firstLine="76"/>
        <w:jc w:val="both"/>
        <w:rPr>
          <w:rFonts w:ascii="Arial" w:hAnsi="Arial" w:cs="Arial"/>
          <w:sz w:val="24"/>
          <w:szCs w:val="22"/>
        </w:rPr>
      </w:pPr>
      <w:r w:rsidRPr="00BD2612">
        <w:rPr>
          <w:rFonts w:ascii="Arial" w:hAnsi="Arial" w:cs="Arial"/>
          <w:sz w:val="24"/>
          <w:szCs w:val="22"/>
        </w:rPr>
        <w:t xml:space="preserve">v době podání žádosti být hlášen k trvalému pobytu na adrese v obvodu </w:t>
      </w:r>
      <w:r>
        <w:rPr>
          <w:rFonts w:ascii="Arial" w:hAnsi="Arial" w:cs="Arial"/>
          <w:sz w:val="24"/>
          <w:szCs w:val="22"/>
        </w:rPr>
        <w:tab/>
      </w:r>
      <w:r w:rsidR="00C02F8C">
        <w:rPr>
          <w:rFonts w:ascii="Arial" w:hAnsi="Arial" w:cs="Arial"/>
          <w:sz w:val="24"/>
          <w:szCs w:val="22"/>
        </w:rPr>
        <w:t>m</w:t>
      </w:r>
      <w:r w:rsidRPr="00BD2612">
        <w:rPr>
          <w:rFonts w:ascii="Arial" w:hAnsi="Arial" w:cs="Arial"/>
          <w:sz w:val="24"/>
          <w:szCs w:val="22"/>
        </w:rPr>
        <w:t xml:space="preserve">ěstské části </w:t>
      </w:r>
      <w:r w:rsidR="00E427E9" w:rsidRPr="00BD2612">
        <w:rPr>
          <w:rFonts w:ascii="Arial" w:hAnsi="Arial" w:cs="Arial"/>
          <w:sz w:val="24"/>
          <w:szCs w:val="22"/>
        </w:rPr>
        <w:t xml:space="preserve">Praha 6 </w:t>
      </w:r>
      <w:r w:rsidR="00E427E9">
        <w:rPr>
          <w:rFonts w:ascii="Arial" w:hAnsi="Arial" w:cs="Arial"/>
          <w:sz w:val="24"/>
          <w:szCs w:val="22"/>
        </w:rPr>
        <w:t>do</w:t>
      </w:r>
      <w:r w:rsidR="00CB5C5E">
        <w:rPr>
          <w:rFonts w:ascii="Arial" w:hAnsi="Arial" w:cs="Arial"/>
          <w:sz w:val="24"/>
          <w:szCs w:val="22"/>
        </w:rPr>
        <w:t xml:space="preserve"> 31.12.2006.</w:t>
      </w:r>
    </w:p>
    <w:p w:rsidR="00045E79" w:rsidRPr="00BD2612" w:rsidRDefault="00045E79" w:rsidP="00045E79">
      <w:pPr>
        <w:pStyle w:val="Zkladntextodsazen3"/>
        <w:numPr>
          <w:ilvl w:val="0"/>
          <w:numId w:val="14"/>
        </w:numPr>
        <w:tabs>
          <w:tab w:val="num" w:pos="284"/>
          <w:tab w:val="num" w:pos="426"/>
        </w:tabs>
        <w:spacing w:after="0"/>
        <w:ind w:left="426" w:hanging="66"/>
        <w:jc w:val="both"/>
        <w:rPr>
          <w:rFonts w:ascii="Arial" w:hAnsi="Arial" w:cs="Arial"/>
          <w:i/>
          <w:iCs/>
          <w:sz w:val="24"/>
          <w:szCs w:val="22"/>
        </w:rPr>
      </w:pPr>
      <w:r w:rsidRPr="00BD2612">
        <w:rPr>
          <w:rFonts w:ascii="Arial" w:hAnsi="Arial" w:cs="Arial"/>
          <w:sz w:val="24"/>
          <w:szCs w:val="22"/>
        </w:rPr>
        <w:t xml:space="preserve">v době podání žádosti má platnou stávající nájemní smlouvu po dobu </w:t>
      </w:r>
      <w:r>
        <w:rPr>
          <w:rFonts w:ascii="Arial" w:hAnsi="Arial" w:cs="Arial"/>
          <w:sz w:val="24"/>
          <w:szCs w:val="22"/>
        </w:rPr>
        <w:tab/>
      </w:r>
      <w:r w:rsidRPr="00BD2612">
        <w:rPr>
          <w:rFonts w:ascii="Arial" w:hAnsi="Arial" w:cs="Arial"/>
          <w:sz w:val="24"/>
          <w:szCs w:val="22"/>
        </w:rPr>
        <w:t>nejméně tří</w:t>
      </w:r>
      <w:r w:rsidRPr="00BD2612">
        <w:rPr>
          <w:rFonts w:ascii="Arial" w:hAnsi="Arial" w:cs="Arial"/>
          <w:b/>
          <w:sz w:val="24"/>
          <w:szCs w:val="22"/>
        </w:rPr>
        <w:t xml:space="preserve"> </w:t>
      </w:r>
      <w:r w:rsidRPr="00BD2612">
        <w:rPr>
          <w:rFonts w:ascii="Arial" w:hAnsi="Arial" w:cs="Arial"/>
          <w:sz w:val="24"/>
          <w:szCs w:val="22"/>
        </w:rPr>
        <w:t>let</w:t>
      </w:r>
    </w:p>
    <w:p w:rsidR="00045E79" w:rsidRPr="00BD2612" w:rsidRDefault="00045E79" w:rsidP="00045E79">
      <w:pPr>
        <w:pStyle w:val="Zkladntextodsazen3"/>
        <w:numPr>
          <w:ilvl w:val="0"/>
          <w:numId w:val="14"/>
        </w:numPr>
        <w:tabs>
          <w:tab w:val="num" w:pos="284"/>
          <w:tab w:val="num" w:pos="426"/>
        </w:tabs>
        <w:spacing w:after="0"/>
        <w:ind w:left="284" w:firstLine="76"/>
        <w:jc w:val="both"/>
        <w:rPr>
          <w:rFonts w:ascii="Arial" w:hAnsi="Arial" w:cs="Arial"/>
          <w:sz w:val="24"/>
          <w:szCs w:val="22"/>
        </w:rPr>
      </w:pPr>
      <w:r w:rsidRPr="00BD2612">
        <w:rPr>
          <w:rFonts w:ascii="Arial" w:hAnsi="Arial" w:cs="Arial"/>
          <w:sz w:val="24"/>
          <w:szCs w:val="22"/>
        </w:rPr>
        <w:t xml:space="preserve">není vlastníkem ani spoluvlastníkem žádného nemovitého majetku určeného k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 w:rsidRPr="00BD2612">
        <w:rPr>
          <w:rFonts w:ascii="Arial" w:hAnsi="Arial" w:cs="Arial"/>
          <w:sz w:val="24"/>
          <w:szCs w:val="22"/>
        </w:rPr>
        <w:t xml:space="preserve">bydlení </w:t>
      </w:r>
      <w:r w:rsidRPr="00BD2612">
        <w:rPr>
          <w:rFonts w:ascii="Arial" w:hAnsi="Arial" w:cs="Arial"/>
          <w:iCs/>
          <w:sz w:val="24"/>
          <w:szCs w:val="22"/>
        </w:rPr>
        <w:t>a</w:t>
      </w:r>
      <w:r w:rsidRPr="00BD2612">
        <w:rPr>
          <w:rFonts w:ascii="Arial" w:hAnsi="Arial" w:cs="Arial"/>
          <w:i/>
          <w:iCs/>
          <w:sz w:val="24"/>
          <w:szCs w:val="22"/>
        </w:rPr>
        <w:t xml:space="preserve"> </w:t>
      </w:r>
      <w:r w:rsidRPr="00BD2612">
        <w:rPr>
          <w:rFonts w:ascii="Arial" w:hAnsi="Arial" w:cs="Arial"/>
          <w:iCs/>
          <w:sz w:val="24"/>
          <w:szCs w:val="22"/>
        </w:rPr>
        <w:t>ani jeho přímí příbuzní nevlastní takovýto majetek.</w:t>
      </w:r>
      <w:r w:rsidRPr="00BD2612">
        <w:rPr>
          <w:rFonts w:ascii="Arial" w:hAnsi="Arial" w:cs="Arial"/>
          <w:i/>
          <w:iCs/>
          <w:sz w:val="24"/>
          <w:szCs w:val="22"/>
        </w:rPr>
        <w:t xml:space="preserve"> </w:t>
      </w:r>
    </w:p>
    <w:p w:rsidR="00045E79" w:rsidRPr="00BD2612" w:rsidRDefault="00045E79" w:rsidP="00045E79">
      <w:pPr>
        <w:pStyle w:val="Zkladntextodsazen3"/>
        <w:numPr>
          <w:ilvl w:val="0"/>
          <w:numId w:val="14"/>
        </w:numPr>
        <w:tabs>
          <w:tab w:val="num" w:pos="284"/>
          <w:tab w:val="num" w:pos="426"/>
        </w:tabs>
        <w:spacing w:after="0"/>
        <w:ind w:left="284" w:firstLine="76"/>
        <w:jc w:val="both"/>
        <w:rPr>
          <w:rFonts w:ascii="Arial" w:hAnsi="Arial" w:cs="Arial"/>
          <w:sz w:val="24"/>
          <w:szCs w:val="22"/>
        </w:rPr>
      </w:pPr>
      <w:r w:rsidRPr="00BD2612">
        <w:rPr>
          <w:rFonts w:ascii="Arial" w:hAnsi="Arial" w:cs="Arial"/>
          <w:sz w:val="24"/>
          <w:szCs w:val="22"/>
        </w:rPr>
        <w:t xml:space="preserve"> hodnota movitého majetku nepřesahuje 1 mil. Kč, hodnota nemovitého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 w:rsidRPr="00BD2612">
        <w:rPr>
          <w:rFonts w:ascii="Arial" w:hAnsi="Arial" w:cs="Arial"/>
          <w:sz w:val="24"/>
          <w:szCs w:val="22"/>
        </w:rPr>
        <w:t xml:space="preserve">majetku všech členů domácnosti žadatele nepřesahuje 1 mil. Kč, hodnota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 w:rsidRPr="00BD2612">
        <w:rPr>
          <w:rFonts w:ascii="Arial" w:hAnsi="Arial" w:cs="Arial"/>
          <w:sz w:val="24"/>
          <w:szCs w:val="22"/>
        </w:rPr>
        <w:t xml:space="preserve">nemovitého majetku příbuzných v linii přímé nepřesahuje 5 mil. Kč – </w:t>
      </w:r>
      <w:r w:rsidRPr="00BD2612">
        <w:rPr>
          <w:rFonts w:ascii="Arial" w:hAnsi="Arial" w:cs="Arial"/>
          <w:iCs/>
          <w:sz w:val="24"/>
          <w:szCs w:val="22"/>
        </w:rPr>
        <w:t xml:space="preserve">dokládá </w:t>
      </w:r>
      <w:r>
        <w:rPr>
          <w:rFonts w:ascii="Arial" w:hAnsi="Arial" w:cs="Arial"/>
          <w:iCs/>
          <w:sz w:val="24"/>
          <w:szCs w:val="22"/>
        </w:rPr>
        <w:tab/>
      </w:r>
      <w:r>
        <w:rPr>
          <w:rFonts w:ascii="Arial" w:hAnsi="Arial" w:cs="Arial"/>
          <w:iCs/>
          <w:sz w:val="24"/>
          <w:szCs w:val="22"/>
        </w:rPr>
        <w:tab/>
      </w:r>
      <w:r w:rsidRPr="00BD2612">
        <w:rPr>
          <w:rFonts w:ascii="Arial" w:hAnsi="Arial" w:cs="Arial"/>
          <w:iCs/>
          <w:sz w:val="24"/>
          <w:szCs w:val="22"/>
        </w:rPr>
        <w:t>se čestným prohlášením uvedeným na žádosti</w:t>
      </w:r>
    </w:p>
    <w:p w:rsidR="00045E79" w:rsidRDefault="00045E79" w:rsidP="00045E79">
      <w:pPr>
        <w:pStyle w:val="Zkladntextodsazen3"/>
        <w:numPr>
          <w:ilvl w:val="0"/>
          <w:numId w:val="14"/>
        </w:numPr>
        <w:tabs>
          <w:tab w:val="num" w:pos="284"/>
          <w:tab w:val="num" w:pos="426"/>
        </w:tabs>
        <w:spacing w:after="0"/>
        <w:ind w:left="284" w:firstLine="76"/>
        <w:jc w:val="both"/>
        <w:rPr>
          <w:rFonts w:ascii="Arial" w:hAnsi="Arial" w:cs="Arial"/>
          <w:sz w:val="24"/>
          <w:szCs w:val="22"/>
        </w:rPr>
      </w:pPr>
      <w:r w:rsidRPr="00BD2612">
        <w:rPr>
          <w:rFonts w:ascii="Arial" w:hAnsi="Arial" w:cs="Arial"/>
          <w:sz w:val="24"/>
          <w:szCs w:val="22"/>
        </w:rPr>
        <w:t xml:space="preserve">nemá žádné závazky vůči pronajímateli nebo má uzavřenou splátkovou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 w:rsidRPr="00BD2612">
        <w:rPr>
          <w:rFonts w:ascii="Arial" w:hAnsi="Arial" w:cs="Arial"/>
          <w:sz w:val="24"/>
          <w:szCs w:val="22"/>
        </w:rPr>
        <w:t>dohodu, kterou řádně plní</w:t>
      </w:r>
    </w:p>
    <w:p w:rsidR="00045E79" w:rsidRPr="000854E6" w:rsidRDefault="00045E79" w:rsidP="000854E6">
      <w:pPr>
        <w:pStyle w:val="Zkladntextodsazen3"/>
        <w:numPr>
          <w:ilvl w:val="0"/>
          <w:numId w:val="14"/>
        </w:numPr>
        <w:tabs>
          <w:tab w:val="num" w:pos="426"/>
        </w:tabs>
        <w:spacing w:after="0"/>
        <w:ind w:left="284" w:firstLine="76"/>
        <w:jc w:val="both"/>
        <w:rPr>
          <w:rFonts w:ascii="Arial" w:hAnsi="Arial" w:cs="Arial"/>
          <w:sz w:val="24"/>
          <w:szCs w:val="24"/>
        </w:rPr>
      </w:pPr>
      <w:r w:rsidRPr="000854E6">
        <w:rPr>
          <w:rFonts w:ascii="Arial" w:hAnsi="Arial" w:cs="Arial"/>
          <w:sz w:val="24"/>
          <w:szCs w:val="24"/>
        </w:rPr>
        <w:t xml:space="preserve">pokud žadatel mladší 75ti let bez závažných důvodů odmítne nabídku </w:t>
      </w:r>
      <w:r w:rsidR="000854E6" w:rsidRPr="000854E6">
        <w:rPr>
          <w:rFonts w:ascii="Arial" w:hAnsi="Arial" w:cs="Arial"/>
          <w:sz w:val="24"/>
          <w:szCs w:val="24"/>
        </w:rPr>
        <w:tab/>
      </w:r>
      <w:r w:rsidR="000854E6" w:rsidRPr="000854E6">
        <w:rPr>
          <w:rFonts w:ascii="Arial" w:hAnsi="Arial" w:cs="Arial"/>
          <w:sz w:val="24"/>
          <w:szCs w:val="24"/>
        </w:rPr>
        <w:tab/>
      </w:r>
      <w:r w:rsidR="000854E6" w:rsidRPr="000854E6">
        <w:rPr>
          <w:rFonts w:ascii="Arial" w:hAnsi="Arial" w:cs="Arial"/>
          <w:sz w:val="24"/>
          <w:szCs w:val="24"/>
        </w:rPr>
        <w:tab/>
      </w:r>
      <w:r w:rsidRPr="000854E6">
        <w:rPr>
          <w:rFonts w:ascii="Arial" w:hAnsi="Arial" w:cs="Arial"/>
          <w:sz w:val="24"/>
          <w:szCs w:val="24"/>
        </w:rPr>
        <w:t xml:space="preserve">pronájmu menšího bytu odpovídajících rozměrů a kvality od MČ Praha 6, </w:t>
      </w:r>
      <w:r w:rsidR="000854E6" w:rsidRPr="000854E6">
        <w:rPr>
          <w:rFonts w:ascii="Arial" w:hAnsi="Arial" w:cs="Arial"/>
          <w:sz w:val="24"/>
          <w:szCs w:val="24"/>
        </w:rPr>
        <w:t xml:space="preserve">  </w:t>
      </w:r>
      <w:r w:rsidR="000854E6" w:rsidRPr="000854E6">
        <w:rPr>
          <w:rFonts w:ascii="Arial" w:hAnsi="Arial" w:cs="Arial"/>
          <w:sz w:val="24"/>
          <w:szCs w:val="24"/>
        </w:rPr>
        <w:tab/>
      </w:r>
      <w:r w:rsidR="000854E6" w:rsidRPr="000854E6">
        <w:rPr>
          <w:rFonts w:ascii="Arial" w:hAnsi="Arial" w:cs="Arial"/>
          <w:sz w:val="24"/>
          <w:szCs w:val="24"/>
        </w:rPr>
        <w:tab/>
      </w:r>
      <w:r w:rsidRPr="000854E6">
        <w:rPr>
          <w:rFonts w:ascii="Arial" w:hAnsi="Arial" w:cs="Arial"/>
          <w:sz w:val="24"/>
          <w:szCs w:val="24"/>
        </w:rPr>
        <w:t xml:space="preserve">bude finanční </w:t>
      </w:r>
      <w:r w:rsidR="00AA2BD2" w:rsidRPr="000854E6">
        <w:rPr>
          <w:rFonts w:ascii="Arial" w:hAnsi="Arial" w:cs="Arial"/>
          <w:sz w:val="24"/>
          <w:szCs w:val="24"/>
        </w:rPr>
        <w:t>výpomoc náležet pouze po dobu 6</w:t>
      </w:r>
      <w:r w:rsidRPr="000854E6">
        <w:rPr>
          <w:rFonts w:ascii="Arial" w:hAnsi="Arial" w:cs="Arial"/>
          <w:sz w:val="24"/>
          <w:szCs w:val="24"/>
        </w:rPr>
        <w:t xml:space="preserve"> měsíců.</w:t>
      </w:r>
    </w:p>
    <w:p w:rsidR="00045E79" w:rsidRPr="000854E6" w:rsidRDefault="00045E79" w:rsidP="00045E79">
      <w:pPr>
        <w:pStyle w:val="Zkladntextodsazen3"/>
        <w:tabs>
          <w:tab w:val="num" w:pos="426"/>
        </w:tabs>
        <w:spacing w:after="0"/>
        <w:jc w:val="both"/>
      </w:pPr>
    </w:p>
    <w:p w:rsidR="00045E79" w:rsidRPr="000854E6" w:rsidRDefault="00045E79" w:rsidP="00045E79">
      <w:pPr>
        <w:pStyle w:val="Zkladntextodsazen3"/>
        <w:tabs>
          <w:tab w:val="num" w:pos="426"/>
        </w:tabs>
        <w:spacing w:after="0"/>
        <w:jc w:val="both"/>
        <w:rPr>
          <w:rFonts w:ascii="Arial" w:hAnsi="Arial" w:cs="Arial"/>
          <w:sz w:val="24"/>
          <w:szCs w:val="22"/>
        </w:rPr>
      </w:pPr>
    </w:p>
    <w:p w:rsidR="00045E79" w:rsidRPr="00872CF1" w:rsidRDefault="00045E79" w:rsidP="00045E79">
      <w:pPr>
        <w:pStyle w:val="Zkladntextodsazen3"/>
        <w:numPr>
          <w:ilvl w:val="0"/>
          <w:numId w:val="29"/>
        </w:numPr>
        <w:rPr>
          <w:rFonts w:ascii="Arial" w:hAnsi="Arial" w:cs="Arial"/>
          <w:bCs/>
          <w:sz w:val="24"/>
          <w:szCs w:val="28"/>
        </w:rPr>
      </w:pPr>
      <w:r w:rsidRPr="00872CF1">
        <w:rPr>
          <w:rFonts w:ascii="Arial" w:hAnsi="Arial" w:cs="Arial"/>
          <w:bCs/>
          <w:sz w:val="24"/>
          <w:szCs w:val="28"/>
        </w:rPr>
        <w:t>Žadatel/žadatelé doloží:</w:t>
      </w:r>
    </w:p>
    <w:p w:rsidR="00045E79" w:rsidRPr="00872CF1" w:rsidRDefault="00045E79" w:rsidP="00045E79">
      <w:pPr>
        <w:pStyle w:val="Zkladntextodsazen3"/>
        <w:numPr>
          <w:ilvl w:val="0"/>
          <w:numId w:val="30"/>
        </w:numPr>
        <w:tabs>
          <w:tab w:val="num" w:pos="426"/>
        </w:tabs>
        <w:spacing w:after="0"/>
        <w:jc w:val="both"/>
        <w:rPr>
          <w:rFonts w:ascii="Arial" w:hAnsi="Arial" w:cs="Arial"/>
          <w:sz w:val="24"/>
          <w:szCs w:val="22"/>
        </w:rPr>
      </w:pPr>
      <w:r w:rsidRPr="00872CF1">
        <w:rPr>
          <w:rFonts w:ascii="Arial" w:hAnsi="Arial" w:cs="Arial"/>
          <w:sz w:val="24"/>
          <w:szCs w:val="22"/>
        </w:rPr>
        <w:t xml:space="preserve">řádně vyplněný formulář </w:t>
      </w:r>
    </w:p>
    <w:p w:rsidR="00045E79" w:rsidRPr="00872CF1" w:rsidRDefault="00F13665" w:rsidP="00045E79">
      <w:pPr>
        <w:pStyle w:val="Zkladntextodsazen3"/>
        <w:numPr>
          <w:ilvl w:val="0"/>
          <w:numId w:val="30"/>
        </w:numPr>
        <w:tabs>
          <w:tab w:val="num" w:pos="426"/>
        </w:tabs>
        <w:spacing w:after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k ověření </w:t>
      </w:r>
      <w:r w:rsidR="00AA2BD2">
        <w:rPr>
          <w:rFonts w:ascii="Arial" w:hAnsi="Arial" w:cs="Arial"/>
          <w:sz w:val="24"/>
          <w:szCs w:val="22"/>
        </w:rPr>
        <w:t>občanský průkaz</w:t>
      </w:r>
      <w:r w:rsidR="00045E79" w:rsidRPr="00872CF1">
        <w:rPr>
          <w:rFonts w:ascii="Arial" w:hAnsi="Arial" w:cs="Arial"/>
          <w:sz w:val="24"/>
          <w:szCs w:val="22"/>
        </w:rPr>
        <w:t>,</w:t>
      </w:r>
      <w:r w:rsidR="00045E79" w:rsidRPr="00872CF1">
        <w:rPr>
          <w:rFonts w:ascii="Arial" w:hAnsi="Arial" w:cs="Arial"/>
        </w:rPr>
        <w:t xml:space="preserve"> </w:t>
      </w:r>
      <w:r w:rsidR="00045E79" w:rsidRPr="00872CF1">
        <w:rPr>
          <w:rFonts w:ascii="Arial" w:hAnsi="Arial" w:cs="Arial"/>
          <w:sz w:val="24"/>
        </w:rPr>
        <w:t>případně výpis z evidence obyvatel</w:t>
      </w:r>
    </w:p>
    <w:p w:rsidR="00045E79" w:rsidRPr="00872CF1" w:rsidRDefault="00045E79" w:rsidP="00045E79">
      <w:pPr>
        <w:pStyle w:val="Zkladntextodsazen3"/>
        <w:numPr>
          <w:ilvl w:val="0"/>
          <w:numId w:val="30"/>
        </w:numPr>
        <w:tabs>
          <w:tab w:val="num" w:pos="426"/>
        </w:tabs>
        <w:spacing w:after="0"/>
        <w:jc w:val="both"/>
        <w:rPr>
          <w:rFonts w:ascii="Arial" w:hAnsi="Arial" w:cs="Arial"/>
          <w:sz w:val="24"/>
          <w:szCs w:val="22"/>
        </w:rPr>
      </w:pPr>
      <w:r w:rsidRPr="00872CF1">
        <w:rPr>
          <w:rFonts w:ascii="Arial" w:hAnsi="Arial" w:cs="Arial"/>
          <w:sz w:val="24"/>
        </w:rPr>
        <w:t>fotokopii platné nájemní smlouvy a evidenčního listu (s údaji o umístění a podlahové ploše bytu, počtu místností v bytě, jejich podlahové ploše, osobách hlášených v bytě, nájemném a zálohách na služby spoj</w:t>
      </w:r>
      <w:r w:rsidR="00A216EF">
        <w:rPr>
          <w:rFonts w:ascii="Arial" w:hAnsi="Arial" w:cs="Arial"/>
          <w:sz w:val="24"/>
        </w:rPr>
        <w:t>ené</w:t>
      </w:r>
      <w:r w:rsidRPr="00872CF1">
        <w:rPr>
          <w:rFonts w:ascii="Arial" w:hAnsi="Arial" w:cs="Arial"/>
          <w:sz w:val="24"/>
        </w:rPr>
        <w:t xml:space="preserve"> s bydlením, době pronájmu)</w:t>
      </w:r>
    </w:p>
    <w:p w:rsidR="00045E79" w:rsidRPr="00872CF1" w:rsidRDefault="00045E79" w:rsidP="00045E79">
      <w:pPr>
        <w:pStyle w:val="Zkladntextodsazen3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2"/>
        </w:rPr>
      </w:pPr>
      <w:r w:rsidRPr="00872CF1">
        <w:rPr>
          <w:rFonts w:ascii="Arial" w:hAnsi="Arial" w:cs="Arial"/>
          <w:sz w:val="24"/>
        </w:rPr>
        <w:t xml:space="preserve">potvrzení o hrazení nájmu </w:t>
      </w:r>
      <w:r w:rsidRPr="00872CF1">
        <w:rPr>
          <w:rFonts w:ascii="Arial" w:hAnsi="Arial" w:cs="Arial"/>
          <w:sz w:val="24"/>
          <w:szCs w:val="22"/>
        </w:rPr>
        <w:t>– ne starší než 3 měsíce</w:t>
      </w:r>
    </w:p>
    <w:p w:rsidR="00045E79" w:rsidRPr="00872CF1" w:rsidRDefault="00045E79" w:rsidP="00045E79">
      <w:pPr>
        <w:pStyle w:val="Textvbloku"/>
        <w:numPr>
          <w:ilvl w:val="0"/>
          <w:numId w:val="30"/>
        </w:numPr>
        <w:ind w:right="0"/>
        <w:jc w:val="both"/>
        <w:rPr>
          <w:sz w:val="24"/>
          <w:szCs w:val="22"/>
        </w:rPr>
      </w:pPr>
      <w:r w:rsidRPr="00872CF1">
        <w:rPr>
          <w:sz w:val="24"/>
          <w:szCs w:val="22"/>
        </w:rPr>
        <w:t>doklady o veškerých čistých měsíčních příjmech žadatele a příslušníků jeho domácnosti, (doklady o výši důchodů včetně příjmu z penzijního připojištění, doklady o veškerých pobíraných dávkách a příspěvcích, doklady o výživném apod.) za předchozí čtvrtletí</w:t>
      </w:r>
    </w:p>
    <w:p w:rsidR="00045E79" w:rsidRPr="00872CF1" w:rsidRDefault="00045E79" w:rsidP="00045E79">
      <w:pPr>
        <w:pStyle w:val="Zkladntextodsazen3"/>
        <w:numPr>
          <w:ilvl w:val="0"/>
          <w:numId w:val="30"/>
        </w:numPr>
        <w:spacing w:after="0"/>
        <w:jc w:val="both"/>
        <w:rPr>
          <w:rFonts w:ascii="Arial" w:hAnsi="Arial" w:cs="Arial"/>
          <w:i/>
          <w:iCs/>
          <w:sz w:val="24"/>
          <w:szCs w:val="22"/>
        </w:rPr>
      </w:pPr>
      <w:r w:rsidRPr="00872CF1">
        <w:rPr>
          <w:rFonts w:ascii="Arial" w:hAnsi="Arial" w:cs="Arial"/>
          <w:sz w:val="24"/>
          <w:szCs w:val="22"/>
        </w:rPr>
        <w:t xml:space="preserve">výpis vlastnictví nemovitého majetku v ČR – ne starší než 1 rok </w:t>
      </w:r>
      <w:r w:rsidRPr="00872CF1">
        <w:rPr>
          <w:rFonts w:ascii="Arial" w:hAnsi="Arial" w:cs="Arial"/>
          <w:iCs/>
          <w:sz w:val="24"/>
          <w:szCs w:val="22"/>
        </w:rPr>
        <w:t>a rovněž tak výpis</w:t>
      </w:r>
      <w:r w:rsidRPr="00872CF1">
        <w:rPr>
          <w:rFonts w:ascii="Arial" w:hAnsi="Arial" w:cs="Arial"/>
          <w:i/>
          <w:iCs/>
          <w:color w:val="0000FF"/>
          <w:sz w:val="24"/>
          <w:szCs w:val="22"/>
        </w:rPr>
        <w:t xml:space="preserve"> </w:t>
      </w:r>
      <w:r w:rsidRPr="00872CF1">
        <w:rPr>
          <w:rFonts w:ascii="Arial" w:hAnsi="Arial" w:cs="Arial"/>
          <w:iCs/>
          <w:sz w:val="24"/>
          <w:szCs w:val="22"/>
        </w:rPr>
        <w:t xml:space="preserve">vlastnictví nemovitého majetku přímých příbuzných </w:t>
      </w:r>
    </w:p>
    <w:p w:rsidR="00045E79" w:rsidRPr="00872CF1" w:rsidRDefault="00045E79" w:rsidP="00045E79">
      <w:pPr>
        <w:pStyle w:val="Zkladntextodsazen3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2"/>
        </w:rPr>
      </w:pPr>
      <w:r w:rsidRPr="00872CF1">
        <w:rPr>
          <w:rFonts w:ascii="Arial" w:hAnsi="Arial" w:cs="Arial"/>
          <w:sz w:val="24"/>
          <w:szCs w:val="22"/>
        </w:rPr>
        <w:t xml:space="preserve">v případě navýšení částky ŽM z důvodu dietního stravování doklad od odborného lékaře o typu diety dle § 1 </w:t>
      </w:r>
      <w:proofErr w:type="spellStart"/>
      <w:r w:rsidRPr="00872CF1">
        <w:rPr>
          <w:rFonts w:ascii="Arial" w:hAnsi="Arial" w:cs="Arial"/>
          <w:sz w:val="24"/>
          <w:szCs w:val="22"/>
        </w:rPr>
        <w:t>vyhl</w:t>
      </w:r>
      <w:proofErr w:type="spellEnd"/>
      <w:r w:rsidRPr="00872CF1">
        <w:rPr>
          <w:rFonts w:ascii="Arial" w:hAnsi="Arial" w:cs="Arial"/>
          <w:sz w:val="24"/>
          <w:szCs w:val="22"/>
        </w:rPr>
        <w:t>.  389/2011 Sb. v platném znění</w:t>
      </w:r>
    </w:p>
    <w:p w:rsidR="00045E79" w:rsidRPr="00872CF1" w:rsidRDefault="00045E79" w:rsidP="00045E79">
      <w:pPr>
        <w:pStyle w:val="Zkladntextodsazen3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2"/>
        </w:rPr>
      </w:pPr>
      <w:r w:rsidRPr="00872CF1">
        <w:rPr>
          <w:rFonts w:ascii="Arial" w:hAnsi="Arial" w:cs="Arial"/>
          <w:sz w:val="24"/>
          <w:szCs w:val="22"/>
        </w:rPr>
        <w:lastRenderedPageBreak/>
        <w:t>čestné prohlášení žadatele a jednotlivých příbuzných v přímé</w:t>
      </w:r>
      <w:r w:rsidRPr="00872CF1">
        <w:rPr>
          <w:rFonts w:ascii="Arial" w:hAnsi="Arial" w:cs="Arial"/>
          <w:b/>
          <w:sz w:val="24"/>
          <w:szCs w:val="22"/>
        </w:rPr>
        <w:t xml:space="preserve"> </w:t>
      </w:r>
      <w:r w:rsidRPr="00872CF1">
        <w:rPr>
          <w:rFonts w:ascii="Arial" w:hAnsi="Arial" w:cs="Arial"/>
          <w:sz w:val="24"/>
          <w:szCs w:val="22"/>
        </w:rPr>
        <w:t>linii (rodiče, děti, vnuci</w:t>
      </w:r>
      <w:r w:rsidRPr="00872CF1">
        <w:rPr>
          <w:rFonts w:ascii="Arial" w:hAnsi="Arial" w:cs="Arial"/>
          <w:i/>
          <w:sz w:val="24"/>
          <w:szCs w:val="22"/>
        </w:rPr>
        <w:t>)</w:t>
      </w:r>
      <w:r>
        <w:rPr>
          <w:rFonts w:ascii="Arial" w:hAnsi="Arial" w:cs="Arial"/>
          <w:sz w:val="24"/>
          <w:szCs w:val="22"/>
        </w:rPr>
        <w:t xml:space="preserve">, že </w:t>
      </w:r>
      <w:r w:rsidRPr="00872CF1">
        <w:rPr>
          <w:rFonts w:ascii="Arial" w:hAnsi="Arial" w:cs="Arial"/>
          <w:sz w:val="24"/>
          <w:szCs w:val="22"/>
        </w:rPr>
        <w:t>jejich majetkové a finanční možnosti neumožňují podporovat žadatele o sociální výpomoc</w:t>
      </w:r>
    </w:p>
    <w:p w:rsidR="00045E79" w:rsidRDefault="00045E79" w:rsidP="00045E79">
      <w:pPr>
        <w:autoSpaceDE w:val="0"/>
        <w:autoSpaceDN w:val="0"/>
        <w:adjustRightInd w:val="0"/>
        <w:ind w:left="1080"/>
      </w:pPr>
    </w:p>
    <w:p w:rsidR="00045E79" w:rsidRPr="00872CF1" w:rsidRDefault="00045E79" w:rsidP="00045E79">
      <w:pPr>
        <w:pStyle w:val="Zkladntextodsazen3"/>
        <w:ind w:left="0"/>
        <w:jc w:val="both"/>
        <w:rPr>
          <w:rFonts w:ascii="Arial" w:hAnsi="Arial" w:cs="Arial"/>
          <w:sz w:val="24"/>
        </w:rPr>
      </w:pPr>
      <w:r w:rsidRPr="00872CF1">
        <w:rPr>
          <w:rFonts w:ascii="Arial" w:hAnsi="Arial" w:cs="Arial"/>
          <w:sz w:val="24"/>
        </w:rPr>
        <w:t>Přičemž platí, že posuzované podklady nutno dodat za předchozí čtvrtletí a možnost zpětného poskytnu</w:t>
      </w:r>
      <w:r w:rsidR="00363921">
        <w:rPr>
          <w:rFonts w:ascii="Arial" w:hAnsi="Arial" w:cs="Arial"/>
          <w:sz w:val="24"/>
        </w:rPr>
        <w:t>tí „výpomoci“ je maximálně za jedno</w:t>
      </w:r>
      <w:r w:rsidRPr="00872CF1">
        <w:rPr>
          <w:rFonts w:ascii="Arial" w:hAnsi="Arial" w:cs="Arial"/>
          <w:sz w:val="24"/>
        </w:rPr>
        <w:t xml:space="preserve"> čtvrtletí zpětně.</w:t>
      </w:r>
    </w:p>
    <w:p w:rsidR="00045E79" w:rsidRPr="00872CF1" w:rsidRDefault="00045E79" w:rsidP="00045E79">
      <w:pPr>
        <w:pStyle w:val="Zkladntextodsazen3"/>
        <w:ind w:left="0"/>
        <w:jc w:val="both"/>
        <w:rPr>
          <w:rFonts w:ascii="Arial" w:hAnsi="Arial" w:cs="Arial"/>
          <w:iCs/>
          <w:sz w:val="24"/>
        </w:rPr>
      </w:pPr>
      <w:r w:rsidRPr="00872CF1">
        <w:rPr>
          <w:rFonts w:ascii="Arial" w:hAnsi="Arial" w:cs="Arial"/>
          <w:iCs/>
          <w:sz w:val="24"/>
        </w:rPr>
        <w:t>Kompletní žádost včetně příloh podá žadatel pouze na první období v daném roce. Na další období žadatel doloží „čestn</w:t>
      </w:r>
      <w:r w:rsidR="006E514A">
        <w:rPr>
          <w:rFonts w:ascii="Arial" w:hAnsi="Arial" w:cs="Arial"/>
          <w:iCs/>
          <w:sz w:val="24"/>
        </w:rPr>
        <w:t>é prohlášen</w:t>
      </w:r>
      <w:r w:rsidR="0054490F">
        <w:rPr>
          <w:rFonts w:ascii="Arial" w:hAnsi="Arial" w:cs="Arial"/>
          <w:iCs/>
          <w:sz w:val="24"/>
        </w:rPr>
        <w:t>í“</w:t>
      </w:r>
      <w:r w:rsidR="00363921">
        <w:rPr>
          <w:rFonts w:ascii="Arial" w:hAnsi="Arial" w:cs="Arial"/>
          <w:iCs/>
          <w:sz w:val="24"/>
        </w:rPr>
        <w:t>, v</w:t>
      </w:r>
      <w:r w:rsidRPr="00872CF1">
        <w:rPr>
          <w:rFonts w:ascii="Arial" w:hAnsi="Arial" w:cs="Arial"/>
          <w:iCs/>
          <w:sz w:val="24"/>
        </w:rPr>
        <w:t xml:space="preserve"> kterém bude uvedeno, že od podání žádosti se nezměnily skutečnosti, které by měly vliv na posouzení této výpomoci. </w:t>
      </w:r>
    </w:p>
    <w:p w:rsidR="00E95A1D" w:rsidRDefault="00E95A1D" w:rsidP="00E640E1">
      <w:pPr>
        <w:pStyle w:val="Zkladntext"/>
        <w:ind w:left="426"/>
        <w:jc w:val="both"/>
        <w:rPr>
          <w:rFonts w:ascii="Arial" w:hAnsi="Arial" w:cs="Arial"/>
          <w:b/>
        </w:rPr>
      </w:pPr>
    </w:p>
    <w:p w:rsidR="00B51F14" w:rsidRPr="00AF029D" w:rsidRDefault="00B51F14" w:rsidP="00800A29">
      <w:pPr>
        <w:keepNext/>
        <w:spacing w:before="240" w:after="60"/>
        <w:jc w:val="both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AF029D">
        <w:rPr>
          <w:rFonts w:ascii="Arial" w:hAnsi="Arial" w:cs="Arial"/>
          <w:b/>
          <w:bCs/>
          <w:i/>
          <w:iCs/>
          <w:sz w:val="28"/>
          <w:szCs w:val="28"/>
        </w:rPr>
        <w:t>8.   Bydlení pro seniory ohrožené sociálním vyloučením - pronájem obytné místnosti a bytu v DPS Liboc</w:t>
      </w:r>
      <w:r w:rsidR="00800A29" w:rsidRPr="00AF029D">
        <w:rPr>
          <w:rFonts w:ascii="Arial" w:hAnsi="Arial" w:cs="Arial"/>
          <w:b/>
          <w:bCs/>
          <w:i/>
          <w:iCs/>
          <w:sz w:val="28"/>
          <w:szCs w:val="28"/>
        </w:rPr>
        <w:t xml:space="preserve"> ze sociálních důvodů seniorům </w:t>
      </w:r>
      <w:r w:rsidRPr="00AF029D">
        <w:rPr>
          <w:rFonts w:ascii="Arial" w:hAnsi="Arial" w:cs="Arial"/>
          <w:b/>
          <w:bCs/>
          <w:i/>
          <w:iCs/>
          <w:sz w:val="28"/>
          <w:szCs w:val="28"/>
        </w:rPr>
        <w:t xml:space="preserve"> s nízk</w:t>
      </w:r>
      <w:r w:rsidR="00800A29" w:rsidRPr="00AF029D">
        <w:rPr>
          <w:rFonts w:ascii="Arial" w:hAnsi="Arial" w:cs="Arial"/>
          <w:b/>
          <w:bCs/>
          <w:i/>
          <w:iCs/>
          <w:sz w:val="28"/>
          <w:szCs w:val="28"/>
        </w:rPr>
        <w:t xml:space="preserve">ým příjmem </w:t>
      </w:r>
      <w:r w:rsidRPr="00AF029D">
        <w:rPr>
          <w:rFonts w:ascii="Arial" w:hAnsi="Arial" w:cs="Arial"/>
          <w:b/>
          <w:bCs/>
          <w:i/>
          <w:iCs/>
          <w:sz w:val="28"/>
          <w:szCs w:val="28"/>
        </w:rPr>
        <w:t>s podporou sociální práce</w:t>
      </w:r>
    </w:p>
    <w:p w:rsidR="00B51F14" w:rsidRPr="00AF029D" w:rsidRDefault="00B51F14" w:rsidP="00B51F14">
      <w:pPr>
        <w:spacing w:after="200"/>
        <w:jc w:val="center"/>
        <w:rPr>
          <w:rFonts w:ascii="Arial" w:eastAsia="Calibri" w:hAnsi="Arial" w:cs="Arial"/>
          <w:snapToGrid/>
        </w:rPr>
      </w:pPr>
    </w:p>
    <w:p w:rsidR="00B51F14" w:rsidRPr="00AF029D" w:rsidRDefault="00B51F14" w:rsidP="00B51F14">
      <w:pPr>
        <w:spacing w:after="200"/>
        <w:jc w:val="center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§ 39</w:t>
      </w:r>
    </w:p>
    <w:p w:rsidR="00B51F14" w:rsidRPr="00AF029D" w:rsidRDefault="00B51F14" w:rsidP="00B51F14">
      <w:pPr>
        <w:spacing w:after="200"/>
        <w:jc w:val="center"/>
        <w:rPr>
          <w:rFonts w:ascii="Arial" w:eastAsia="Calibri" w:hAnsi="Arial" w:cs="Arial"/>
          <w:snapToGrid/>
        </w:rPr>
      </w:pPr>
    </w:p>
    <w:p w:rsidR="00B51F14" w:rsidRPr="00AF029D" w:rsidRDefault="00B51F14" w:rsidP="00B51F14">
      <w:pPr>
        <w:spacing w:after="200"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Žadatel /žadatelka /žadatelé musí splňovat tyto podmínky:</w:t>
      </w:r>
    </w:p>
    <w:p w:rsidR="00B51F14" w:rsidRPr="00AF029D" w:rsidRDefault="00B51F14" w:rsidP="006E4CAE">
      <w:pPr>
        <w:numPr>
          <w:ilvl w:val="0"/>
          <w:numId w:val="38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být občanem České republiky</w:t>
      </w:r>
    </w:p>
    <w:p w:rsidR="00B51F14" w:rsidRPr="00AF029D" w:rsidRDefault="00B51F14" w:rsidP="006E4CAE">
      <w:pPr>
        <w:numPr>
          <w:ilvl w:val="0"/>
          <w:numId w:val="38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být hlášen k trvalému pobytu na adrese v obvodu městské části Praha 6, minimálně po dobu 3 let před podáním žádosti</w:t>
      </w:r>
    </w:p>
    <w:p w:rsidR="00B51F14" w:rsidRPr="00AF029D" w:rsidRDefault="00B51F14" w:rsidP="006E4CAE">
      <w:pPr>
        <w:numPr>
          <w:ilvl w:val="0"/>
          <w:numId w:val="38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věk 65 let (v odůvodněných případech zvláštního zřetele i nižší věk)</w:t>
      </w:r>
    </w:p>
    <w:p w:rsidR="00B51F14" w:rsidRPr="00AF029D" w:rsidRDefault="00B51F14" w:rsidP="006E4CAE">
      <w:pPr>
        <w:numPr>
          <w:ilvl w:val="0"/>
          <w:numId w:val="38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neúčast v privatizaci bytů z majetku státu nebo obce (neúčast všech členů domácnosti a všech příbuzných v linii přímé nebydlících ve společné domácnosti bude posuzována ad hoc, zejména s ohledem na skutečnost, zda žadatel prokáže, že příbuzní v linii přímé nejsou schopni žadateli pomoci)</w:t>
      </w:r>
    </w:p>
    <w:p w:rsidR="00B51F14" w:rsidRPr="00AF029D" w:rsidRDefault="00B51F14" w:rsidP="006E4CAE">
      <w:pPr>
        <w:numPr>
          <w:ilvl w:val="0"/>
          <w:numId w:val="38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není vlastníkem ani spoluvlastníkem žádného nemovitého majetku určeného k bydlení, není členem žádného bytového družstva ani nemá právo odpovídající věcnému břemeni k užívání bytu nebo domu</w:t>
      </w:r>
    </w:p>
    <w:p w:rsidR="00B51F14" w:rsidRPr="00AF029D" w:rsidRDefault="00B51F14" w:rsidP="006E4CAE">
      <w:pPr>
        <w:numPr>
          <w:ilvl w:val="0"/>
          <w:numId w:val="38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 xml:space="preserve">hodnota movitého majetku nepřesahuje 150 </w:t>
      </w:r>
      <w:proofErr w:type="spellStart"/>
      <w:r w:rsidRPr="00AF029D">
        <w:rPr>
          <w:rFonts w:ascii="Arial" w:eastAsia="Calibri" w:hAnsi="Arial" w:cs="Arial"/>
          <w:snapToGrid/>
        </w:rPr>
        <w:t>tis.Kč</w:t>
      </w:r>
      <w:proofErr w:type="spellEnd"/>
      <w:r w:rsidRPr="00AF029D">
        <w:rPr>
          <w:rFonts w:ascii="Arial" w:eastAsia="Calibri" w:hAnsi="Arial" w:cs="Arial"/>
          <w:snapToGrid/>
        </w:rPr>
        <w:t>, hodnota nemovitého majetku všech členů domácnosti nepřesahuje 250 tis. Kč</w:t>
      </w:r>
    </w:p>
    <w:p w:rsidR="00B51F14" w:rsidRPr="00AF029D" w:rsidRDefault="00B51F14" w:rsidP="006E4CAE">
      <w:pPr>
        <w:numPr>
          <w:ilvl w:val="0"/>
          <w:numId w:val="38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je příjemcem starobního důchodu nebo má přiznanou invaliditu, výše důchodu nepřesahuje trojnásobek životního minima nebo nesplňuje podmínky na výplatu dávek důchodového pojištění a je příjemcem dávek hmotné nouze</w:t>
      </w:r>
    </w:p>
    <w:p w:rsidR="00B51F14" w:rsidRPr="00AF029D" w:rsidRDefault="00B51F14" w:rsidP="006E4CAE">
      <w:pPr>
        <w:numPr>
          <w:ilvl w:val="0"/>
          <w:numId w:val="38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v případě, že dosud užívá byt na základě nájemní smlouvy, tak  v případě pronájmu obytné místnosti nebo bytu, uvolní a předá do výhradní dispozice majitele</w:t>
      </w:r>
    </w:p>
    <w:p w:rsidR="00B51F14" w:rsidRPr="00AF029D" w:rsidRDefault="00B51F14" w:rsidP="006E4CAE">
      <w:pPr>
        <w:numPr>
          <w:ilvl w:val="0"/>
          <w:numId w:val="38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současný byt, ke kterému má uzavřenou řádnou nájemní smlouvu, musí vyklidit z důvodu vystěhování z bytu formou exekuce nebo končí platnost nájemní smlouvy nebo užívá nestandardní formu bydlení jako je komerční ubytovna nebo azylové bydlení.</w:t>
      </w:r>
    </w:p>
    <w:p w:rsidR="00B51F14" w:rsidRPr="00AF029D" w:rsidRDefault="00B51F14" w:rsidP="006E4CAE">
      <w:pPr>
        <w:numPr>
          <w:ilvl w:val="0"/>
          <w:numId w:val="38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není s ním veden soudní spor ve věci zániku nájmu bytu v majetku MČ Praha 6</w:t>
      </w:r>
    </w:p>
    <w:p w:rsidR="00B51F14" w:rsidRPr="00AF029D" w:rsidRDefault="00B51F14" w:rsidP="00B51F1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napToGrid/>
        </w:rPr>
      </w:pPr>
    </w:p>
    <w:p w:rsidR="00B51F14" w:rsidRPr="00AF029D" w:rsidRDefault="00B51F14" w:rsidP="00B51F14">
      <w:pPr>
        <w:spacing w:after="200"/>
        <w:jc w:val="center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lastRenderedPageBreak/>
        <w:t>§ 40</w:t>
      </w:r>
    </w:p>
    <w:p w:rsidR="00B51F14" w:rsidRPr="00AF029D" w:rsidRDefault="00B51F14" w:rsidP="00B51F14">
      <w:pPr>
        <w:spacing w:after="200"/>
        <w:jc w:val="center"/>
        <w:rPr>
          <w:rFonts w:ascii="Arial" w:eastAsia="Calibri" w:hAnsi="Arial" w:cs="Arial"/>
          <w:snapToGrid/>
        </w:rPr>
      </w:pPr>
    </w:p>
    <w:p w:rsidR="00B51F14" w:rsidRPr="00AF029D" w:rsidRDefault="00B51F14" w:rsidP="00B51F14">
      <w:pPr>
        <w:spacing w:after="200"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Podmínky pronájmu obytné místnosti nebo bytu:</w:t>
      </w:r>
    </w:p>
    <w:p w:rsidR="00B51F14" w:rsidRPr="00AF029D" w:rsidRDefault="00B51F14" w:rsidP="006E4CAE">
      <w:pPr>
        <w:numPr>
          <w:ilvl w:val="0"/>
          <w:numId w:val="39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před podpisem nájemní smlouvy  žadatel předloží podepsanou Dohodu o ukončení nájmu dosud užívaného bytu (pokud užívá byt na základě nájemní smlouvy), v tomto případě se uzavře nájemní smlouva na dobu určitou 3 měsíce</w:t>
      </w:r>
    </w:p>
    <w:p w:rsidR="00B51F14" w:rsidRPr="00AF029D" w:rsidRDefault="00B51F14" w:rsidP="006E4CAE">
      <w:pPr>
        <w:numPr>
          <w:ilvl w:val="0"/>
          <w:numId w:val="39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po předání bytu pronajímateli a doložení předávacího protokolu pověřenému subjektu se nájemní smlouva prodlužuje o 12 měsíců)</w:t>
      </w:r>
    </w:p>
    <w:p w:rsidR="00B51F14" w:rsidRPr="00AF029D" w:rsidRDefault="00B51F14" w:rsidP="006E4CAE">
      <w:pPr>
        <w:numPr>
          <w:ilvl w:val="0"/>
          <w:numId w:val="39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v případě, že žadatel nebydlí v nájemním  ani jiném bytu, bude nájemní smlouva uzavřena na dobu určitou 12 měsíců</w:t>
      </w:r>
    </w:p>
    <w:p w:rsidR="00B51F14" w:rsidRPr="00AF029D" w:rsidRDefault="00B51F14" w:rsidP="006E4CAE">
      <w:pPr>
        <w:numPr>
          <w:ilvl w:val="0"/>
          <w:numId w:val="39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další prodlužování nájemní smlouvy při splněných všech podmínek je o dalších 12 měsíců</w:t>
      </w:r>
    </w:p>
    <w:p w:rsidR="00B51F14" w:rsidRPr="00AF029D" w:rsidRDefault="00B51F14" w:rsidP="006E4CAE">
      <w:pPr>
        <w:numPr>
          <w:ilvl w:val="0"/>
          <w:numId w:val="39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nájemné bude stanoveno v souladu s usnesením Rady městské části Praha 6 v tomto domu</w:t>
      </w:r>
    </w:p>
    <w:p w:rsidR="00B51F14" w:rsidRPr="00AF029D" w:rsidRDefault="00B51F14" w:rsidP="006E4CAE">
      <w:pPr>
        <w:numPr>
          <w:ilvl w:val="0"/>
          <w:numId w:val="39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pokud má dvojice  pronajatý byt 1+1, tak v případě, že jeden z nich opustí společnou domácnost (úmrtí, rozvod, umístění v jiném zařízení apod.), je občan povinen do 3 měsíců tento byt opustit a přestěhovat se do obytné místnosti ve stejném domu, pokud je volná</w:t>
      </w:r>
    </w:p>
    <w:p w:rsidR="00B51F14" w:rsidRPr="00AF029D" w:rsidRDefault="00B51F14" w:rsidP="006E4CAE">
      <w:pPr>
        <w:numPr>
          <w:ilvl w:val="0"/>
          <w:numId w:val="39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uzavření smlouvy bude podmíněno spoluprací  se sociálním pracovníkem odboru sociálních věcí Úřadu městské části Praha 6  při plnění individuálního plánu s podporou sociální práce</w:t>
      </w:r>
    </w:p>
    <w:p w:rsidR="00B51F14" w:rsidRPr="00AF029D" w:rsidRDefault="00B51F14" w:rsidP="006E4CAE">
      <w:pPr>
        <w:numPr>
          <w:ilvl w:val="0"/>
          <w:numId w:val="39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umožnění sociálnímu pracovníkovi odboru sociálních věcí vstup  do bytu za účelem výkonu sociální práce</w:t>
      </w:r>
    </w:p>
    <w:p w:rsidR="00B51F14" w:rsidRPr="00AF029D" w:rsidRDefault="00B51F14" w:rsidP="006E4CAE">
      <w:pPr>
        <w:numPr>
          <w:ilvl w:val="0"/>
          <w:numId w:val="39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 xml:space="preserve">důvodem pro neprodloužení nájemní smlouvy může být odmítnutí spolupráce se sociálním pracovníkem nebo narušování soužití z důvodu nadměrného požívání alkoholových nebo jiných návykových látek. </w:t>
      </w:r>
    </w:p>
    <w:p w:rsidR="00B51F14" w:rsidRDefault="00B51F14" w:rsidP="006E4CAE">
      <w:pPr>
        <w:spacing w:after="200"/>
        <w:ind w:left="720"/>
        <w:contextualSpacing/>
        <w:jc w:val="both"/>
        <w:rPr>
          <w:rFonts w:ascii="Arial" w:eastAsia="Calibri" w:hAnsi="Arial" w:cs="Arial"/>
          <w:snapToGrid/>
        </w:rPr>
      </w:pPr>
    </w:p>
    <w:p w:rsidR="006E4CAE" w:rsidRDefault="006E4CAE" w:rsidP="006E4CAE">
      <w:pPr>
        <w:spacing w:after="200"/>
        <w:ind w:left="720"/>
        <w:contextualSpacing/>
        <w:jc w:val="both"/>
        <w:rPr>
          <w:rFonts w:ascii="Arial" w:eastAsia="Calibri" w:hAnsi="Arial" w:cs="Arial"/>
          <w:snapToGrid/>
        </w:rPr>
      </w:pPr>
    </w:p>
    <w:p w:rsidR="006E4CAE" w:rsidRPr="00AF029D" w:rsidRDefault="006E4CAE" w:rsidP="006E4CAE">
      <w:pPr>
        <w:spacing w:after="200"/>
        <w:ind w:left="720"/>
        <w:contextualSpacing/>
        <w:jc w:val="both"/>
        <w:rPr>
          <w:rFonts w:ascii="Arial" w:eastAsia="Calibri" w:hAnsi="Arial" w:cs="Arial"/>
          <w:snapToGrid/>
        </w:rPr>
      </w:pPr>
    </w:p>
    <w:p w:rsidR="00B51F14" w:rsidRPr="00AF029D" w:rsidRDefault="00B51F14" w:rsidP="006E4CAE">
      <w:pPr>
        <w:spacing w:after="200"/>
        <w:jc w:val="center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§ 41</w:t>
      </w:r>
    </w:p>
    <w:p w:rsidR="00B51F14" w:rsidRPr="00AF029D" w:rsidRDefault="00B51F14" w:rsidP="006E4CAE">
      <w:pPr>
        <w:spacing w:after="200"/>
        <w:jc w:val="center"/>
        <w:rPr>
          <w:rFonts w:ascii="Arial" w:eastAsia="Calibri" w:hAnsi="Arial" w:cs="Arial"/>
          <w:snapToGrid/>
        </w:rPr>
      </w:pPr>
    </w:p>
    <w:p w:rsidR="00B51F14" w:rsidRPr="00AF029D" w:rsidRDefault="00B51F14" w:rsidP="006E4CAE">
      <w:pPr>
        <w:spacing w:after="200"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Evidence žadatelů o pronájem obytné místnosti nebo bytu 1+1:</w:t>
      </w:r>
    </w:p>
    <w:p w:rsidR="00B51F14" w:rsidRPr="00AF029D" w:rsidRDefault="00B51F14" w:rsidP="006E4CAE">
      <w:pPr>
        <w:numPr>
          <w:ilvl w:val="0"/>
          <w:numId w:val="40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  <w:lang w:eastAsia="en-US"/>
        </w:rPr>
        <w:t>Evidenci žadatelů o nájem bytu zvláštního určení (dále v ustanoveních této hlavy jen „evidence“) vede Odbor sociálních věcí ÚMČ Praha 6.</w:t>
      </w:r>
    </w:p>
    <w:p w:rsidR="00B51F14" w:rsidRPr="00AF029D" w:rsidRDefault="00B51F14" w:rsidP="006E4CAE">
      <w:pPr>
        <w:numPr>
          <w:ilvl w:val="0"/>
          <w:numId w:val="40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  <w:lang w:eastAsia="en-US"/>
        </w:rPr>
        <w:t>Kompletní žádosti budou vyhodnoceny v Komisi pro sociálně bytové otázky Rady městské části Praha 6 dle  kritérií, která jsou uvedena v přiložené tabulce</w:t>
      </w:r>
    </w:p>
    <w:p w:rsidR="00B51F14" w:rsidRPr="00AF029D" w:rsidRDefault="00B51F14" w:rsidP="006E4CAE">
      <w:pPr>
        <w:numPr>
          <w:ilvl w:val="0"/>
          <w:numId w:val="40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  <w:lang w:eastAsia="en-US"/>
        </w:rPr>
        <w:t>Pronájem  obytné místnosti nebo bytu podléhá schválení Rady městské části Praha 6</w:t>
      </w:r>
    </w:p>
    <w:p w:rsidR="00B51F14" w:rsidRPr="00AF029D" w:rsidRDefault="00B51F14" w:rsidP="006E4CAE">
      <w:pPr>
        <w:spacing w:after="200"/>
        <w:ind w:left="720"/>
        <w:contextualSpacing/>
        <w:jc w:val="both"/>
        <w:rPr>
          <w:rFonts w:ascii="Arial" w:eastAsia="Calibri" w:hAnsi="Arial" w:cs="Arial"/>
          <w:snapToGrid/>
        </w:rPr>
      </w:pPr>
    </w:p>
    <w:p w:rsidR="00B51F14" w:rsidRPr="00AF029D" w:rsidRDefault="00B51F14" w:rsidP="006E4CAE">
      <w:pPr>
        <w:spacing w:after="200"/>
        <w:jc w:val="center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§ 42</w:t>
      </w:r>
    </w:p>
    <w:p w:rsidR="00B51F14" w:rsidRPr="00AF029D" w:rsidRDefault="00B51F14" w:rsidP="006E4CAE">
      <w:pPr>
        <w:spacing w:after="200"/>
        <w:jc w:val="center"/>
        <w:rPr>
          <w:rFonts w:ascii="Arial" w:eastAsia="Calibri" w:hAnsi="Arial" w:cs="Arial"/>
          <w:snapToGrid/>
        </w:rPr>
      </w:pPr>
    </w:p>
    <w:p w:rsidR="00B51F14" w:rsidRPr="00AF029D" w:rsidRDefault="00B51F14" w:rsidP="006E4CAE">
      <w:pPr>
        <w:spacing w:after="200"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lastRenderedPageBreak/>
        <w:t>Žadatel /žadatelka /žadatelé doloží:</w:t>
      </w:r>
    </w:p>
    <w:p w:rsidR="00B51F14" w:rsidRPr="00AF029D" w:rsidRDefault="00B51F14" w:rsidP="006E4CAE">
      <w:pPr>
        <w:numPr>
          <w:ilvl w:val="0"/>
          <w:numId w:val="41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Řádně vyplněný formulář (žádost o  pronájem obytné místnosti nebo bytu 1+1 v DPS Liboc)</w:t>
      </w:r>
    </w:p>
    <w:p w:rsidR="00B51F14" w:rsidRPr="000F7228" w:rsidRDefault="00B51F14" w:rsidP="006E4CAE">
      <w:pPr>
        <w:numPr>
          <w:ilvl w:val="0"/>
          <w:numId w:val="41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Rozhodnutí o přiznání invalidity (originál nebo ověřenou kopii) a potvrzení o výši invalidního důchodu nebo potvrzení o výši starobního důchodu, popř. potvrzení o výši dávky hmotné nouze</w:t>
      </w:r>
    </w:p>
    <w:p w:rsidR="00B51F14" w:rsidRDefault="00B51F14" w:rsidP="006E4CAE">
      <w:pPr>
        <w:numPr>
          <w:ilvl w:val="0"/>
          <w:numId w:val="41"/>
        </w:numPr>
        <w:spacing w:after="200"/>
        <w:contextualSpacing/>
        <w:jc w:val="both"/>
        <w:rPr>
          <w:rFonts w:ascii="Arial" w:eastAsia="Calibri" w:hAnsi="Arial" w:cs="Arial"/>
          <w:snapToGrid/>
        </w:rPr>
      </w:pPr>
      <w:r w:rsidRPr="00AF029D">
        <w:rPr>
          <w:rFonts w:ascii="Arial" w:eastAsia="Calibri" w:hAnsi="Arial" w:cs="Arial"/>
          <w:snapToGrid/>
        </w:rPr>
        <w:t>Výpis vlastnictví nemovitého majetku v ČR – ne starší než 1 měsíc – originál nebo ověřenou kopi</w:t>
      </w:r>
      <w:r w:rsidR="000F7228">
        <w:rPr>
          <w:rFonts w:ascii="Arial" w:eastAsia="Calibri" w:hAnsi="Arial" w:cs="Arial"/>
          <w:snapToGrid/>
        </w:rPr>
        <w:t>i</w:t>
      </w:r>
    </w:p>
    <w:p w:rsidR="000F7228" w:rsidRDefault="000F7228" w:rsidP="000F7228">
      <w:pPr>
        <w:spacing w:after="200" w:line="276" w:lineRule="auto"/>
        <w:contextualSpacing/>
        <w:jc w:val="both"/>
        <w:rPr>
          <w:rFonts w:ascii="Arial" w:eastAsia="Calibri" w:hAnsi="Arial" w:cs="Arial"/>
          <w:snapToGrid/>
        </w:rPr>
      </w:pPr>
    </w:p>
    <w:p w:rsidR="000F7228" w:rsidRPr="000F7228" w:rsidRDefault="000F7228" w:rsidP="000F7228">
      <w:pPr>
        <w:spacing w:after="200" w:line="276" w:lineRule="auto"/>
        <w:contextualSpacing/>
        <w:jc w:val="both"/>
        <w:rPr>
          <w:rFonts w:ascii="Arial" w:eastAsia="Calibri" w:hAnsi="Arial" w:cs="Arial"/>
          <w:snapToGrid/>
        </w:rPr>
      </w:pPr>
    </w:p>
    <w:p w:rsidR="00B51F14" w:rsidRPr="00AF029D" w:rsidRDefault="00B51F14" w:rsidP="00B51F14">
      <w:pPr>
        <w:spacing w:after="200" w:line="276" w:lineRule="auto"/>
        <w:rPr>
          <w:rFonts w:ascii="Arial" w:eastAsia="Calibri" w:hAnsi="Arial" w:cs="Arial"/>
          <w:b/>
          <w:snapToGrid/>
          <w:u w:val="single"/>
          <w:lang w:eastAsia="en-US"/>
        </w:rPr>
      </w:pPr>
      <w:r w:rsidRPr="00AF029D">
        <w:rPr>
          <w:rFonts w:ascii="Arial" w:eastAsia="Calibri" w:hAnsi="Arial" w:cs="Arial"/>
          <w:b/>
          <w:snapToGrid/>
          <w:u w:val="single"/>
          <w:lang w:eastAsia="en-US"/>
        </w:rPr>
        <w:t>Příloha – bodové ohodnocení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4"/>
        <w:gridCol w:w="2136"/>
      </w:tblGrid>
      <w:tr w:rsidR="00B51F14" w:rsidRPr="00AF029D" w:rsidTr="00E34430">
        <w:tc>
          <w:tcPr>
            <w:tcW w:w="7054" w:type="dxa"/>
            <w:shd w:val="clear" w:color="auto" w:fill="auto"/>
          </w:tcPr>
          <w:p w:rsidR="00B51F14" w:rsidRPr="00AF029D" w:rsidRDefault="00B51F14" w:rsidP="00B51F14">
            <w:pP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029D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2158" w:type="dxa"/>
            <w:shd w:val="clear" w:color="auto" w:fill="auto"/>
          </w:tcPr>
          <w:p w:rsidR="00B51F14" w:rsidRPr="00AF029D" w:rsidRDefault="00B51F14" w:rsidP="00B51F14">
            <w:pP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029D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bodování</w:t>
            </w:r>
          </w:p>
        </w:tc>
      </w:tr>
      <w:tr w:rsidR="00B51F14" w:rsidRPr="00AF029D" w:rsidTr="00E34430">
        <w:tc>
          <w:tcPr>
            <w:tcW w:w="7054" w:type="dxa"/>
            <w:shd w:val="clear" w:color="auto" w:fill="auto"/>
          </w:tcPr>
          <w:p w:rsidR="00B51F14" w:rsidRPr="00AF029D" w:rsidRDefault="00B51F14" w:rsidP="00B51F14">
            <w:pP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029D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Věk                                 65 - 69</w:t>
            </w:r>
          </w:p>
        </w:tc>
        <w:tc>
          <w:tcPr>
            <w:tcW w:w="2158" w:type="dxa"/>
            <w:shd w:val="clear" w:color="auto" w:fill="auto"/>
          </w:tcPr>
          <w:p w:rsidR="00B51F14" w:rsidRPr="00AF029D" w:rsidRDefault="00B51F14" w:rsidP="00E34430">
            <w:pPr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029D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5</w:t>
            </w:r>
          </w:p>
        </w:tc>
      </w:tr>
      <w:tr w:rsidR="00B51F14" w:rsidRPr="00AF029D" w:rsidTr="00E34430">
        <w:tc>
          <w:tcPr>
            <w:tcW w:w="7054" w:type="dxa"/>
            <w:shd w:val="clear" w:color="auto" w:fill="auto"/>
          </w:tcPr>
          <w:p w:rsidR="00B51F14" w:rsidRPr="00AF029D" w:rsidRDefault="00B51F14" w:rsidP="00B51F14">
            <w:pP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029D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                                      70 - 74</w:t>
            </w:r>
          </w:p>
        </w:tc>
        <w:tc>
          <w:tcPr>
            <w:tcW w:w="2158" w:type="dxa"/>
            <w:shd w:val="clear" w:color="auto" w:fill="auto"/>
          </w:tcPr>
          <w:p w:rsidR="00B51F14" w:rsidRPr="00AF029D" w:rsidRDefault="00B51F14" w:rsidP="00E34430">
            <w:pPr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029D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10</w:t>
            </w:r>
          </w:p>
        </w:tc>
      </w:tr>
      <w:tr w:rsidR="00B51F14" w:rsidRPr="00AF029D" w:rsidTr="00E34430">
        <w:tc>
          <w:tcPr>
            <w:tcW w:w="7054" w:type="dxa"/>
            <w:shd w:val="clear" w:color="auto" w:fill="auto"/>
          </w:tcPr>
          <w:p w:rsidR="00B51F14" w:rsidRPr="00AF029D" w:rsidRDefault="00B51F14" w:rsidP="00B51F14">
            <w:pP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029D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                                      75 - 79</w:t>
            </w:r>
          </w:p>
        </w:tc>
        <w:tc>
          <w:tcPr>
            <w:tcW w:w="2158" w:type="dxa"/>
            <w:shd w:val="clear" w:color="auto" w:fill="auto"/>
          </w:tcPr>
          <w:p w:rsidR="00B51F14" w:rsidRPr="00AF029D" w:rsidRDefault="00B51F14" w:rsidP="00E34430">
            <w:pPr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029D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15</w:t>
            </w:r>
          </w:p>
        </w:tc>
      </w:tr>
      <w:tr w:rsidR="00B51F14" w:rsidRPr="00AF029D" w:rsidTr="00E34430">
        <w:tc>
          <w:tcPr>
            <w:tcW w:w="7054" w:type="dxa"/>
            <w:shd w:val="clear" w:color="auto" w:fill="auto"/>
          </w:tcPr>
          <w:p w:rsidR="00B51F14" w:rsidRPr="00AF029D" w:rsidRDefault="00B51F14" w:rsidP="00B51F14">
            <w:pP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029D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                                      80  a více</w:t>
            </w:r>
          </w:p>
        </w:tc>
        <w:tc>
          <w:tcPr>
            <w:tcW w:w="2158" w:type="dxa"/>
            <w:shd w:val="clear" w:color="auto" w:fill="auto"/>
          </w:tcPr>
          <w:p w:rsidR="00B51F14" w:rsidRPr="00AF029D" w:rsidRDefault="00B51F14" w:rsidP="00E34430">
            <w:pPr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029D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20</w:t>
            </w:r>
          </w:p>
        </w:tc>
      </w:tr>
      <w:tr w:rsidR="00B51F14" w:rsidRPr="00AF029D" w:rsidTr="00E34430">
        <w:tc>
          <w:tcPr>
            <w:tcW w:w="7054" w:type="dxa"/>
            <w:shd w:val="clear" w:color="auto" w:fill="auto"/>
          </w:tcPr>
          <w:p w:rsidR="00B51F14" w:rsidRPr="00AF029D" w:rsidRDefault="00B51F14" w:rsidP="00B51F14">
            <w:pP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029D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Příjem                                 0 – 6.000</w:t>
            </w:r>
          </w:p>
        </w:tc>
        <w:tc>
          <w:tcPr>
            <w:tcW w:w="2158" w:type="dxa"/>
            <w:shd w:val="clear" w:color="auto" w:fill="auto"/>
          </w:tcPr>
          <w:p w:rsidR="00B51F14" w:rsidRPr="00AF029D" w:rsidRDefault="00B51F14" w:rsidP="00E34430">
            <w:pPr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029D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30</w:t>
            </w:r>
          </w:p>
        </w:tc>
      </w:tr>
      <w:tr w:rsidR="00B51F14" w:rsidRPr="00AF029D" w:rsidTr="00E34430">
        <w:tc>
          <w:tcPr>
            <w:tcW w:w="7054" w:type="dxa"/>
            <w:shd w:val="clear" w:color="auto" w:fill="auto"/>
          </w:tcPr>
          <w:p w:rsidR="00B51F14" w:rsidRPr="00AF029D" w:rsidRDefault="00B51F14" w:rsidP="00B51F14">
            <w:pP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029D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                                    6.001 – 7.000</w:t>
            </w:r>
          </w:p>
        </w:tc>
        <w:tc>
          <w:tcPr>
            <w:tcW w:w="2158" w:type="dxa"/>
            <w:shd w:val="clear" w:color="auto" w:fill="auto"/>
          </w:tcPr>
          <w:p w:rsidR="00B51F14" w:rsidRPr="00AF029D" w:rsidRDefault="00B51F14" w:rsidP="00E34430">
            <w:pPr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029D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25</w:t>
            </w:r>
          </w:p>
        </w:tc>
      </w:tr>
      <w:tr w:rsidR="00B51F14" w:rsidRPr="00AF029D" w:rsidTr="00E34430">
        <w:tc>
          <w:tcPr>
            <w:tcW w:w="7054" w:type="dxa"/>
            <w:shd w:val="clear" w:color="auto" w:fill="auto"/>
          </w:tcPr>
          <w:p w:rsidR="00B51F14" w:rsidRPr="00AF029D" w:rsidRDefault="00B51F14" w:rsidP="00B51F14">
            <w:pP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029D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                                    7.001 – 8.000</w:t>
            </w:r>
          </w:p>
        </w:tc>
        <w:tc>
          <w:tcPr>
            <w:tcW w:w="2158" w:type="dxa"/>
            <w:shd w:val="clear" w:color="auto" w:fill="auto"/>
          </w:tcPr>
          <w:p w:rsidR="00B51F14" w:rsidRPr="00AF029D" w:rsidRDefault="00B51F14" w:rsidP="00E34430">
            <w:pPr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029D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20</w:t>
            </w:r>
          </w:p>
        </w:tc>
      </w:tr>
      <w:tr w:rsidR="00B51F14" w:rsidRPr="00AF029D" w:rsidTr="00E34430">
        <w:tc>
          <w:tcPr>
            <w:tcW w:w="7054" w:type="dxa"/>
            <w:shd w:val="clear" w:color="auto" w:fill="auto"/>
          </w:tcPr>
          <w:p w:rsidR="00B51F14" w:rsidRPr="00AF029D" w:rsidRDefault="00B51F14" w:rsidP="00B51F14">
            <w:pP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029D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                                    8.001 – 9.000</w:t>
            </w:r>
          </w:p>
        </w:tc>
        <w:tc>
          <w:tcPr>
            <w:tcW w:w="2158" w:type="dxa"/>
            <w:shd w:val="clear" w:color="auto" w:fill="auto"/>
          </w:tcPr>
          <w:p w:rsidR="00B51F14" w:rsidRPr="00AF029D" w:rsidRDefault="00B51F14" w:rsidP="00E34430">
            <w:pPr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029D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15</w:t>
            </w:r>
          </w:p>
        </w:tc>
      </w:tr>
      <w:tr w:rsidR="00B51F14" w:rsidRPr="00AF029D" w:rsidTr="00E34430">
        <w:tc>
          <w:tcPr>
            <w:tcW w:w="7054" w:type="dxa"/>
            <w:shd w:val="clear" w:color="auto" w:fill="auto"/>
          </w:tcPr>
          <w:p w:rsidR="00B51F14" w:rsidRPr="00AF029D" w:rsidRDefault="00B51F14" w:rsidP="00B51F14">
            <w:pP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029D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                                    9.001 – 10.230</w:t>
            </w:r>
          </w:p>
        </w:tc>
        <w:tc>
          <w:tcPr>
            <w:tcW w:w="2158" w:type="dxa"/>
            <w:shd w:val="clear" w:color="auto" w:fill="auto"/>
          </w:tcPr>
          <w:p w:rsidR="00B51F14" w:rsidRPr="00AF029D" w:rsidRDefault="00B51F14" w:rsidP="00E34430">
            <w:pPr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029D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10</w:t>
            </w:r>
          </w:p>
        </w:tc>
      </w:tr>
      <w:tr w:rsidR="00B51F14" w:rsidRPr="00AF029D" w:rsidTr="00E34430">
        <w:tc>
          <w:tcPr>
            <w:tcW w:w="7054" w:type="dxa"/>
            <w:shd w:val="clear" w:color="auto" w:fill="auto"/>
          </w:tcPr>
          <w:p w:rsidR="00B51F14" w:rsidRPr="00AF029D" w:rsidRDefault="00B51F14" w:rsidP="00B51F14">
            <w:pP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shd w:val="clear" w:color="auto" w:fill="auto"/>
          </w:tcPr>
          <w:p w:rsidR="00B51F14" w:rsidRPr="00AF029D" w:rsidRDefault="00B51F14" w:rsidP="00E34430">
            <w:pPr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</w:p>
        </w:tc>
      </w:tr>
      <w:tr w:rsidR="00B51F14" w:rsidRPr="00AF029D" w:rsidTr="00E34430">
        <w:tc>
          <w:tcPr>
            <w:tcW w:w="7054" w:type="dxa"/>
            <w:shd w:val="clear" w:color="auto" w:fill="auto"/>
          </w:tcPr>
          <w:p w:rsidR="00B51F14" w:rsidRPr="00AF029D" w:rsidRDefault="00B51F14" w:rsidP="00B51F14">
            <w:pP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shd w:val="clear" w:color="auto" w:fill="auto"/>
          </w:tcPr>
          <w:p w:rsidR="00B51F14" w:rsidRPr="00AF029D" w:rsidRDefault="00B51F14" w:rsidP="00B51F14">
            <w:pP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</w:p>
        </w:tc>
      </w:tr>
      <w:tr w:rsidR="00B51F14" w:rsidRPr="00AF029D" w:rsidTr="00E34430">
        <w:tc>
          <w:tcPr>
            <w:tcW w:w="7054" w:type="dxa"/>
            <w:shd w:val="clear" w:color="auto" w:fill="auto"/>
          </w:tcPr>
          <w:p w:rsidR="00B51F14" w:rsidRPr="00AF029D" w:rsidRDefault="00B51F14" w:rsidP="00B51F14">
            <w:pP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shd w:val="clear" w:color="auto" w:fill="auto"/>
          </w:tcPr>
          <w:p w:rsidR="00B51F14" w:rsidRPr="00AF029D" w:rsidRDefault="00B51F14" w:rsidP="00B51F14">
            <w:pP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</w:p>
        </w:tc>
      </w:tr>
      <w:tr w:rsidR="00B51F14" w:rsidRPr="00AF029D" w:rsidTr="00E34430">
        <w:tc>
          <w:tcPr>
            <w:tcW w:w="7054" w:type="dxa"/>
            <w:shd w:val="clear" w:color="auto" w:fill="auto"/>
          </w:tcPr>
          <w:p w:rsidR="00B51F14" w:rsidRPr="00AF029D" w:rsidRDefault="00B51F14" w:rsidP="00B51F14">
            <w:pP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AF029D"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>Celkem bodů</w:t>
            </w:r>
          </w:p>
        </w:tc>
        <w:tc>
          <w:tcPr>
            <w:tcW w:w="2158" w:type="dxa"/>
            <w:shd w:val="clear" w:color="auto" w:fill="auto"/>
          </w:tcPr>
          <w:p w:rsidR="00B51F14" w:rsidRPr="00AF029D" w:rsidRDefault="00B51F14" w:rsidP="00B51F14">
            <w:pP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</w:p>
        </w:tc>
      </w:tr>
    </w:tbl>
    <w:p w:rsidR="00B51F14" w:rsidRPr="00AF029D" w:rsidRDefault="00B51F14" w:rsidP="00B51F14">
      <w:pPr>
        <w:spacing w:after="200" w:line="276" w:lineRule="auto"/>
        <w:rPr>
          <w:rFonts w:ascii="Arial" w:eastAsia="Calibri" w:hAnsi="Arial" w:cs="Arial"/>
          <w:snapToGrid/>
          <w:lang w:eastAsia="en-US"/>
        </w:rPr>
      </w:pPr>
    </w:p>
    <w:p w:rsidR="00B51F14" w:rsidRPr="00AF029D" w:rsidRDefault="00B51F14" w:rsidP="00B51F14">
      <w:pPr>
        <w:spacing w:after="200" w:line="276" w:lineRule="auto"/>
        <w:rPr>
          <w:rFonts w:ascii="Arial" w:eastAsia="Calibri" w:hAnsi="Arial" w:cs="Arial"/>
          <w:snapToGrid/>
          <w:lang w:eastAsia="en-US"/>
        </w:rPr>
      </w:pPr>
      <w:r w:rsidRPr="00AF029D">
        <w:rPr>
          <w:rFonts w:ascii="Arial" w:eastAsia="Calibri" w:hAnsi="Arial" w:cs="Arial"/>
          <w:snapToGrid/>
          <w:lang w:eastAsia="en-US"/>
        </w:rPr>
        <w:t>V případě rovnosti počtu bodů je rozhodujícím kritériem vyšší věk žadatele.</w:t>
      </w:r>
    </w:p>
    <w:p w:rsidR="00A501C5" w:rsidRPr="00AF029D" w:rsidRDefault="00A501C5" w:rsidP="00B51F14">
      <w:pPr>
        <w:pStyle w:val="Zkladntext"/>
        <w:jc w:val="both"/>
        <w:rPr>
          <w:rFonts w:ascii="Arial" w:hAnsi="Arial" w:cs="Arial"/>
          <w:b/>
        </w:rPr>
      </w:pPr>
    </w:p>
    <w:p w:rsidR="00E640E1" w:rsidRPr="00AF029D" w:rsidRDefault="00B51F14" w:rsidP="00E640E1">
      <w:pPr>
        <w:pStyle w:val="Nadpis2"/>
        <w:rPr>
          <w:sz w:val="24"/>
          <w:szCs w:val="24"/>
        </w:rPr>
      </w:pPr>
      <w:r w:rsidRPr="00AF029D">
        <w:t>9</w:t>
      </w:r>
      <w:r w:rsidR="00E640E1" w:rsidRPr="00AF029D">
        <w:t>.   Obecná a závěrečná ustanovení</w:t>
      </w:r>
    </w:p>
    <w:p w:rsidR="00E640E1" w:rsidRDefault="00E640E1" w:rsidP="00E640E1"/>
    <w:p w:rsidR="00E640E1" w:rsidRDefault="00897568" w:rsidP="00E640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Koncepce sociálně bytové politiky MČ Praha 6 byla přijata usnesením Rady městské části Praha 6</w:t>
      </w:r>
      <w:r w:rsidR="00185474">
        <w:rPr>
          <w:rFonts w:ascii="Arial" w:hAnsi="Arial" w:cs="Arial"/>
        </w:rPr>
        <w:t xml:space="preserve"> </w:t>
      </w:r>
      <w:r w:rsidR="00A10601">
        <w:rPr>
          <w:rFonts w:ascii="Arial" w:hAnsi="Arial" w:cs="Arial"/>
        </w:rPr>
        <w:t>č. 846/19 z 01.10.2019 a nahrazuje znění Koncepce sociálně bytové politiky</w:t>
      </w:r>
      <w:r w:rsidR="00477FA9">
        <w:rPr>
          <w:rFonts w:ascii="Arial" w:hAnsi="Arial" w:cs="Arial"/>
        </w:rPr>
        <w:t xml:space="preserve"> </w:t>
      </w:r>
      <w:r w:rsidR="00185474">
        <w:rPr>
          <w:rFonts w:ascii="Arial" w:hAnsi="Arial" w:cs="Arial"/>
        </w:rPr>
        <w:t>č</w:t>
      </w:r>
      <w:r w:rsidR="00185474" w:rsidRPr="00AF029D">
        <w:rPr>
          <w:rFonts w:ascii="Arial" w:hAnsi="Arial" w:cs="Arial"/>
        </w:rPr>
        <w:t>.</w:t>
      </w:r>
      <w:r w:rsidR="0049403E">
        <w:rPr>
          <w:rFonts w:ascii="Arial" w:hAnsi="Arial" w:cs="Arial"/>
        </w:rPr>
        <w:t xml:space="preserve"> 3756/18</w:t>
      </w:r>
      <w:r w:rsidR="00215F3D">
        <w:rPr>
          <w:rFonts w:ascii="Arial" w:hAnsi="Arial" w:cs="Arial"/>
          <w:color w:val="FF0000"/>
        </w:rPr>
        <w:t xml:space="preserve"> </w:t>
      </w:r>
      <w:r w:rsidR="00215F3D" w:rsidRPr="0049403E">
        <w:rPr>
          <w:rFonts w:ascii="Arial" w:hAnsi="Arial" w:cs="Arial"/>
        </w:rPr>
        <w:t>z 22.08</w:t>
      </w:r>
      <w:r w:rsidR="00A10601">
        <w:rPr>
          <w:rFonts w:ascii="Arial" w:hAnsi="Arial" w:cs="Arial"/>
        </w:rPr>
        <w:t>.2018,</w:t>
      </w:r>
      <w:r w:rsidR="009A2785">
        <w:rPr>
          <w:rFonts w:ascii="Arial" w:hAnsi="Arial" w:cs="Arial"/>
        </w:rPr>
        <w:t xml:space="preserve"> </w:t>
      </w:r>
      <w:r w:rsidR="009A2785" w:rsidRPr="000F7228">
        <w:rPr>
          <w:rFonts w:ascii="Arial" w:hAnsi="Arial" w:cs="Arial"/>
        </w:rPr>
        <w:t xml:space="preserve">č. 2509/17 z 21. 06. 2017, </w:t>
      </w:r>
      <w:r w:rsidR="00E704AF" w:rsidRPr="000F7228">
        <w:rPr>
          <w:rFonts w:ascii="Arial" w:hAnsi="Arial" w:cs="Arial"/>
        </w:rPr>
        <w:t xml:space="preserve"> </w:t>
      </w:r>
      <w:r w:rsidR="00E704AF">
        <w:rPr>
          <w:rFonts w:ascii="Arial" w:hAnsi="Arial" w:cs="Arial"/>
        </w:rPr>
        <w:t xml:space="preserve">č. 1644/16 z 21. 09. 2016, </w:t>
      </w:r>
      <w:r w:rsidR="00F63F06">
        <w:rPr>
          <w:rFonts w:ascii="Arial" w:hAnsi="Arial" w:cs="Arial"/>
        </w:rPr>
        <w:t xml:space="preserve"> č. 1206/16 z 06. 04. 2016</w:t>
      </w:r>
      <w:r w:rsidR="001854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č. 386/15 z 20. 05. 2015</w:t>
      </w:r>
      <w:r w:rsidR="00F63F06">
        <w:rPr>
          <w:rFonts w:ascii="Arial" w:hAnsi="Arial" w:cs="Arial"/>
        </w:rPr>
        <w:t>,</w:t>
      </w:r>
      <w:r w:rsidR="00652110">
        <w:rPr>
          <w:rFonts w:ascii="Arial" w:hAnsi="Arial" w:cs="Arial"/>
        </w:rPr>
        <w:t xml:space="preserve">  č</w:t>
      </w:r>
      <w:r>
        <w:rPr>
          <w:rFonts w:ascii="Arial" w:hAnsi="Arial" w:cs="Arial"/>
        </w:rPr>
        <w:t>.</w:t>
      </w:r>
      <w:r w:rsidR="0026348D">
        <w:rPr>
          <w:rFonts w:ascii="Arial" w:hAnsi="Arial" w:cs="Arial"/>
        </w:rPr>
        <w:t xml:space="preserve"> </w:t>
      </w:r>
      <w:r w:rsidR="00A76D9C">
        <w:rPr>
          <w:rFonts w:ascii="Arial" w:hAnsi="Arial" w:cs="Arial"/>
        </w:rPr>
        <w:t>3246</w:t>
      </w:r>
      <w:r>
        <w:rPr>
          <w:rFonts w:ascii="Arial" w:hAnsi="Arial" w:cs="Arial"/>
        </w:rPr>
        <w:t xml:space="preserve">/14 z 14.05.2014 a </w:t>
      </w:r>
      <w:r w:rsidR="0026348D">
        <w:rPr>
          <w:rFonts w:ascii="Arial" w:hAnsi="Arial" w:cs="Arial"/>
        </w:rPr>
        <w:t xml:space="preserve"> znění Koncepce sociálně bytové politiky MČ Praha 6 přijaté usnesením Rady městské části Praha 6 č.1691/12 ze dne  03.09.2012.</w:t>
      </w:r>
      <w:r w:rsidR="00A202D6">
        <w:rPr>
          <w:rFonts w:ascii="Arial" w:hAnsi="Arial" w:cs="Arial"/>
        </w:rPr>
        <w:t xml:space="preserve"> </w:t>
      </w:r>
    </w:p>
    <w:p w:rsidR="002A2303" w:rsidRPr="007E6393" w:rsidRDefault="002A2303" w:rsidP="00E640E1">
      <w:pPr>
        <w:jc w:val="both"/>
        <w:rPr>
          <w:rFonts w:ascii="Arial" w:hAnsi="Arial"/>
        </w:rPr>
      </w:pPr>
      <w:r>
        <w:rPr>
          <w:rFonts w:ascii="Arial" w:hAnsi="Arial" w:cs="Arial"/>
        </w:rPr>
        <w:t>Tato koncepce ve výše uvedeném rozsahu mění Zásady a podmínky pro nakládání s byty v majetku Hlavního města Prahy – Městské části Praha 6, schválené Radou městské části Praha 6 usnesením č. 875/07 ze dne 14.11.2007 ve znění pozdějších změn.</w:t>
      </w:r>
    </w:p>
    <w:p w:rsidR="00E640E1" w:rsidRDefault="00E640E1" w:rsidP="006637AB">
      <w:pPr>
        <w:ind w:left="426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640E1" w:rsidRPr="00E640E1" w:rsidRDefault="00E640E1" w:rsidP="006637AB">
      <w:pPr>
        <w:ind w:left="426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637AB" w:rsidRPr="000923BE" w:rsidRDefault="006637AB" w:rsidP="006637AB">
      <w:pPr>
        <w:ind w:firstLine="426"/>
        <w:jc w:val="both"/>
        <w:rPr>
          <w:rFonts w:ascii="Arial" w:hAnsi="Arial" w:cs="Arial"/>
        </w:rPr>
      </w:pPr>
    </w:p>
    <w:p w:rsidR="006637AB" w:rsidRPr="000923BE" w:rsidRDefault="006637AB" w:rsidP="009C11F8">
      <w:pPr>
        <w:jc w:val="both"/>
        <w:rPr>
          <w:rFonts w:ascii="Arial" w:hAnsi="Arial" w:cs="Arial"/>
          <w:b/>
        </w:rPr>
      </w:pPr>
    </w:p>
    <w:p w:rsidR="00B51F14" w:rsidRPr="000F7228" w:rsidRDefault="009C11F8" w:rsidP="009C11F8">
      <w:pPr>
        <w:jc w:val="both"/>
        <w:rPr>
          <w:rFonts w:ascii="Arial" w:hAnsi="Arial" w:cs="Arial"/>
          <w:b/>
        </w:rPr>
      </w:pPr>
      <w:r w:rsidRPr="000F7228">
        <w:rPr>
          <w:rFonts w:ascii="Arial" w:hAnsi="Arial" w:cs="Arial"/>
          <w:b/>
        </w:rPr>
        <w:t>Zpracování osobních údajů ÚMČ Praha 6 je výhradně za účelem komunikace  a vyřizování některé žádosti této „Koncepce“. Zpracování bude probíhat v souladu s příslušnými právními normami o ochraně osobních údajů a s Nařízením Evropského parlamentu a Rady (EU) 2016/679 ze dne 27. Dubna 2016 o ochraně fyzických osob v souvislosti se zpracováním osobních údajů a o volném pohybu těchto údajů a o zrušení směrnice 95/46/ES (obecné nařízení o ochraně osobních údajů) a že poskytnuté údaje budou zlikvidovány v odpovídajících zákonných lhůtách.</w:t>
      </w:r>
    </w:p>
    <w:p w:rsidR="00B51F14" w:rsidRDefault="00B51F14" w:rsidP="009C11F8">
      <w:pPr>
        <w:jc w:val="both"/>
        <w:rPr>
          <w:rFonts w:ascii="Arial" w:hAnsi="Arial" w:cs="Arial"/>
        </w:rPr>
      </w:pPr>
    </w:p>
    <w:p w:rsidR="00B51F14" w:rsidRDefault="00B51F14" w:rsidP="009C11F8">
      <w:pPr>
        <w:jc w:val="both"/>
        <w:rPr>
          <w:rFonts w:ascii="Arial" w:hAnsi="Arial" w:cs="Arial"/>
        </w:rPr>
      </w:pPr>
    </w:p>
    <w:p w:rsidR="00477FA9" w:rsidRDefault="00477FA9" w:rsidP="009C11F8">
      <w:pPr>
        <w:jc w:val="both"/>
        <w:rPr>
          <w:rFonts w:ascii="Arial" w:hAnsi="Arial" w:cs="Arial"/>
        </w:rPr>
      </w:pPr>
      <w:bookmarkStart w:id="0" w:name="_GoBack"/>
      <w:bookmarkEnd w:id="0"/>
    </w:p>
    <w:p w:rsidR="00477FA9" w:rsidRDefault="00477FA9" w:rsidP="009C11F8">
      <w:pPr>
        <w:jc w:val="both"/>
        <w:rPr>
          <w:rFonts w:ascii="Arial" w:hAnsi="Arial" w:cs="Arial"/>
        </w:rPr>
      </w:pPr>
    </w:p>
    <w:p w:rsidR="006E4CAE" w:rsidRDefault="006E4CAE" w:rsidP="009C11F8">
      <w:pPr>
        <w:jc w:val="both"/>
        <w:rPr>
          <w:rFonts w:ascii="Arial" w:hAnsi="Arial" w:cs="Arial"/>
        </w:rPr>
      </w:pPr>
    </w:p>
    <w:p w:rsidR="00932D4B" w:rsidRDefault="00932D4B" w:rsidP="000E768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Příloha</w:t>
      </w:r>
    </w:p>
    <w:p w:rsidR="00932D4B" w:rsidRDefault="00932D4B" w:rsidP="000E7681">
      <w:pPr>
        <w:rPr>
          <w:rFonts w:ascii="Arial" w:hAnsi="Arial" w:cs="Arial"/>
          <w:b/>
          <w:i/>
          <w:sz w:val="28"/>
          <w:szCs w:val="28"/>
        </w:rPr>
      </w:pPr>
    </w:p>
    <w:p w:rsidR="00276E80" w:rsidRPr="00E3255C" w:rsidRDefault="00276E80" w:rsidP="00276E80">
      <w:pPr>
        <w:pStyle w:val="Nadpis2"/>
        <w:jc w:val="both"/>
        <w:rPr>
          <w:rFonts w:ascii="Times New Roman" w:hAnsi="Times New Roman" w:cs="Times New Roman"/>
        </w:rPr>
      </w:pPr>
      <w:r w:rsidRPr="0041623C">
        <w:t>1. 1 Seznam domů určených pro sociální účely</w:t>
      </w:r>
      <w:r w:rsidR="00F37A60">
        <w:t xml:space="preserve"> </w:t>
      </w:r>
    </w:p>
    <w:p w:rsidR="00276E80" w:rsidRDefault="00276E80" w:rsidP="00276E80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>DPS Liboc</w:t>
      </w:r>
      <w:r w:rsidRPr="00592088">
        <w:rPr>
          <w:rFonts w:ascii="Arial" w:hAnsi="Arial" w:cs="Arial"/>
        </w:rPr>
        <w:t xml:space="preserve"> - Zde bude po</w:t>
      </w:r>
      <w:r>
        <w:rPr>
          <w:rFonts w:ascii="Arial" w:hAnsi="Arial" w:cs="Arial"/>
        </w:rPr>
        <w:t xml:space="preserve"> plánované rekonstrukci</w:t>
      </w:r>
      <w:r w:rsidRPr="00592088">
        <w:rPr>
          <w:rFonts w:ascii="Arial" w:hAnsi="Arial" w:cs="Arial"/>
        </w:rPr>
        <w:t xml:space="preserve">  </w:t>
      </w:r>
      <w:r w:rsidRPr="00592088">
        <w:rPr>
          <w:rFonts w:ascii="Arial" w:hAnsi="Arial" w:cs="Arial"/>
          <w:b/>
        </w:rPr>
        <w:t>28</w:t>
      </w:r>
      <w:r w:rsidRPr="00592088">
        <w:rPr>
          <w:rFonts w:ascii="Arial" w:hAnsi="Arial" w:cs="Arial"/>
        </w:rPr>
        <w:t xml:space="preserve"> bytů 2+1 = 56 obyvatel, </w:t>
      </w:r>
      <w:r w:rsidRPr="00592088">
        <w:rPr>
          <w:rFonts w:ascii="Arial" w:hAnsi="Arial" w:cs="Arial"/>
          <w:b/>
        </w:rPr>
        <w:t>14</w:t>
      </w:r>
      <w:r w:rsidRPr="00592088">
        <w:rPr>
          <w:rFonts w:ascii="Arial" w:hAnsi="Arial" w:cs="Arial"/>
        </w:rPr>
        <w:t xml:space="preserve"> bytů 1+1 pro manželské dvojice = 28 obyvatel, tedy celková kapacita bude max. 84 lidí.</w:t>
      </w:r>
    </w:p>
    <w:p w:rsidR="00276E80" w:rsidRPr="00592088" w:rsidRDefault="00276E80" w:rsidP="00276E80">
      <w:pPr>
        <w:ind w:left="360"/>
        <w:jc w:val="both"/>
        <w:rPr>
          <w:rFonts w:ascii="Arial" w:hAnsi="Arial" w:cs="Arial"/>
        </w:rPr>
      </w:pPr>
    </w:p>
    <w:p w:rsidR="00276E80" w:rsidRDefault="00276E80" w:rsidP="00276E80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>DPS Šlejnická</w:t>
      </w:r>
      <w:r w:rsidRPr="00592088">
        <w:rPr>
          <w:rFonts w:ascii="Arial" w:hAnsi="Arial" w:cs="Arial"/>
        </w:rPr>
        <w:t xml:space="preserve"> - kapacita je 73 lůžek v </w:t>
      </w:r>
      <w:r w:rsidRPr="00592088">
        <w:rPr>
          <w:rFonts w:ascii="Arial" w:hAnsi="Arial" w:cs="Arial"/>
          <w:b/>
        </w:rPr>
        <w:t>65</w:t>
      </w:r>
      <w:r w:rsidRPr="00592088">
        <w:rPr>
          <w:rFonts w:ascii="Arial" w:hAnsi="Arial" w:cs="Arial"/>
        </w:rPr>
        <w:t>ti malometrážních bytech. Je zde 48 garsoniér, 8 dvougarsoniér a 9 bezbariérových bytů pro jednotlivce.</w:t>
      </w:r>
    </w:p>
    <w:p w:rsidR="00276E80" w:rsidRDefault="00276E80" w:rsidP="00276E80">
      <w:pPr>
        <w:jc w:val="both"/>
        <w:rPr>
          <w:rFonts w:ascii="Arial" w:hAnsi="Arial" w:cs="Arial"/>
        </w:rPr>
      </w:pPr>
    </w:p>
    <w:p w:rsidR="00276E80" w:rsidRPr="00592088" w:rsidRDefault="00276E80" w:rsidP="00276E80">
      <w:pPr>
        <w:ind w:left="360"/>
        <w:jc w:val="both"/>
        <w:rPr>
          <w:rFonts w:ascii="Arial" w:hAnsi="Arial" w:cs="Arial"/>
        </w:rPr>
      </w:pPr>
    </w:p>
    <w:p w:rsidR="00276E80" w:rsidRDefault="00276E80" w:rsidP="00276E80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>Dům pro seniory Nová Ořechovka</w:t>
      </w:r>
      <w:r w:rsidR="009F0525">
        <w:rPr>
          <w:rFonts w:ascii="Arial" w:hAnsi="Arial" w:cs="Arial"/>
          <w:b/>
        </w:rPr>
        <w:t>, Na dračkách 34/1095</w:t>
      </w:r>
      <w:r w:rsidRPr="00592088">
        <w:rPr>
          <w:rFonts w:ascii="Arial" w:hAnsi="Arial" w:cs="Arial"/>
        </w:rPr>
        <w:t xml:space="preserve"> - </w:t>
      </w:r>
      <w:r w:rsidRPr="00710286">
        <w:rPr>
          <w:rFonts w:ascii="Arial" w:hAnsi="Arial" w:cs="Arial"/>
          <w:b/>
        </w:rPr>
        <w:t>36</w:t>
      </w:r>
      <w:r w:rsidRPr="00592088">
        <w:rPr>
          <w:rFonts w:ascii="Arial" w:hAnsi="Arial" w:cs="Arial"/>
        </w:rPr>
        <w:t xml:space="preserve"> bytů 1 + </w:t>
      </w:r>
      <w:proofErr w:type="spellStart"/>
      <w:r w:rsidRPr="00592088">
        <w:rPr>
          <w:rFonts w:ascii="Arial" w:hAnsi="Arial" w:cs="Arial"/>
        </w:rPr>
        <w:t>k.k</w:t>
      </w:r>
      <w:proofErr w:type="spellEnd"/>
      <w:r w:rsidRPr="00592088">
        <w:rPr>
          <w:rFonts w:ascii="Arial" w:hAnsi="Arial" w:cs="Arial"/>
        </w:rPr>
        <w:t xml:space="preserve">., </w:t>
      </w:r>
      <w:r w:rsidRPr="00710286">
        <w:rPr>
          <w:rFonts w:ascii="Arial" w:hAnsi="Arial" w:cs="Arial"/>
          <w:b/>
        </w:rPr>
        <w:t>17</w:t>
      </w:r>
      <w:r w:rsidRPr="00592088">
        <w:rPr>
          <w:rFonts w:ascii="Arial" w:hAnsi="Arial" w:cs="Arial"/>
        </w:rPr>
        <w:t xml:space="preserve"> bytů 2 + </w:t>
      </w:r>
      <w:proofErr w:type="spellStart"/>
      <w:r w:rsidRPr="00592088">
        <w:rPr>
          <w:rFonts w:ascii="Arial" w:hAnsi="Arial" w:cs="Arial"/>
        </w:rPr>
        <w:t>k.k</w:t>
      </w:r>
      <w:proofErr w:type="spellEnd"/>
      <w:r w:rsidRPr="00592088">
        <w:rPr>
          <w:rFonts w:ascii="Arial" w:hAnsi="Arial" w:cs="Arial"/>
        </w:rPr>
        <w:t>.</w:t>
      </w:r>
    </w:p>
    <w:p w:rsidR="00276E80" w:rsidRDefault="00276E80" w:rsidP="00276E80">
      <w:pPr>
        <w:jc w:val="both"/>
        <w:rPr>
          <w:rFonts w:ascii="Arial" w:hAnsi="Arial" w:cs="Arial"/>
        </w:rPr>
      </w:pPr>
    </w:p>
    <w:p w:rsidR="00276E80" w:rsidRPr="00592088" w:rsidRDefault="00276E80" w:rsidP="00276E80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>Bytový dům Ve Střešovičkách</w:t>
      </w:r>
      <w:r>
        <w:rPr>
          <w:rFonts w:ascii="Arial" w:hAnsi="Arial" w:cs="Arial"/>
          <w:b/>
        </w:rPr>
        <w:t xml:space="preserve"> 1990/</w:t>
      </w:r>
      <w:r w:rsidRPr="00592088">
        <w:rPr>
          <w:rFonts w:ascii="Arial" w:hAnsi="Arial" w:cs="Arial"/>
          <w:b/>
        </w:rPr>
        <w:t xml:space="preserve"> 55</w:t>
      </w:r>
      <w:r w:rsidRPr="00592088">
        <w:rPr>
          <w:rFonts w:ascii="Arial" w:hAnsi="Arial" w:cs="Arial"/>
        </w:rPr>
        <w:t xml:space="preserve"> - Celkem </w:t>
      </w:r>
      <w:r w:rsidRPr="00592088">
        <w:rPr>
          <w:rFonts w:ascii="Arial" w:hAnsi="Arial" w:cs="Arial"/>
          <w:b/>
        </w:rPr>
        <w:t>75</w:t>
      </w:r>
      <w:r w:rsidRPr="00592088">
        <w:rPr>
          <w:rFonts w:ascii="Arial" w:hAnsi="Arial" w:cs="Arial"/>
        </w:rPr>
        <w:t xml:space="preserve"> bytových jednotek</w:t>
      </w:r>
    </w:p>
    <w:p w:rsidR="00276E80" w:rsidRPr="00592088" w:rsidRDefault="00276E80" w:rsidP="00276E80">
      <w:pPr>
        <w:ind w:left="5316"/>
        <w:jc w:val="both"/>
        <w:rPr>
          <w:rFonts w:ascii="Arial" w:hAnsi="Arial" w:cs="Arial"/>
        </w:rPr>
      </w:pPr>
      <w:r w:rsidRPr="00710286">
        <w:rPr>
          <w:rFonts w:ascii="Arial" w:hAnsi="Arial" w:cs="Arial"/>
          <w:b/>
        </w:rPr>
        <w:t>59</w:t>
      </w:r>
      <w:r w:rsidRPr="00592088">
        <w:rPr>
          <w:rFonts w:ascii="Arial" w:hAnsi="Arial" w:cs="Arial"/>
        </w:rPr>
        <w:t xml:space="preserve"> bytů 1 + 1</w:t>
      </w:r>
    </w:p>
    <w:p w:rsidR="00276E80" w:rsidRPr="00592088" w:rsidRDefault="00276E80" w:rsidP="00276E80">
      <w:pPr>
        <w:jc w:val="both"/>
        <w:rPr>
          <w:rFonts w:ascii="Arial" w:hAnsi="Arial" w:cs="Arial"/>
        </w:rPr>
      </w:pP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 w:rsidRPr="00710286">
        <w:rPr>
          <w:rFonts w:ascii="Arial" w:hAnsi="Arial" w:cs="Arial"/>
          <w:b/>
        </w:rPr>
        <w:t>1</w:t>
      </w:r>
      <w:r w:rsidRPr="00592088">
        <w:rPr>
          <w:rFonts w:ascii="Arial" w:hAnsi="Arial" w:cs="Arial"/>
        </w:rPr>
        <w:t xml:space="preserve"> byt 2 + </w:t>
      </w:r>
      <w:proofErr w:type="spellStart"/>
      <w:r w:rsidRPr="00592088">
        <w:rPr>
          <w:rFonts w:ascii="Arial" w:hAnsi="Arial" w:cs="Arial"/>
        </w:rPr>
        <w:t>k.k</w:t>
      </w:r>
      <w:proofErr w:type="spellEnd"/>
      <w:r w:rsidRPr="00592088">
        <w:rPr>
          <w:rFonts w:ascii="Arial" w:hAnsi="Arial" w:cs="Arial"/>
        </w:rPr>
        <w:t>.</w:t>
      </w:r>
    </w:p>
    <w:p w:rsidR="00276E80" w:rsidRPr="00592088" w:rsidRDefault="00276E80" w:rsidP="00276E80">
      <w:pPr>
        <w:jc w:val="both"/>
        <w:rPr>
          <w:rFonts w:ascii="Arial" w:hAnsi="Arial" w:cs="Arial"/>
        </w:rPr>
      </w:pP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Pr="00710286">
        <w:rPr>
          <w:rFonts w:ascii="Arial" w:hAnsi="Arial" w:cs="Arial"/>
          <w:b/>
        </w:rPr>
        <w:t xml:space="preserve">12 </w:t>
      </w:r>
      <w:r w:rsidRPr="00592088">
        <w:rPr>
          <w:rFonts w:ascii="Arial" w:hAnsi="Arial" w:cs="Arial"/>
        </w:rPr>
        <w:t>bytů 2 + 1</w:t>
      </w:r>
    </w:p>
    <w:p w:rsidR="00276E80" w:rsidRDefault="00276E80" w:rsidP="00276E80">
      <w:pPr>
        <w:jc w:val="both"/>
        <w:rPr>
          <w:rFonts w:ascii="Arial" w:hAnsi="Arial" w:cs="Arial"/>
        </w:rPr>
      </w:pP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 w:rsidRPr="00710286">
        <w:rPr>
          <w:rFonts w:ascii="Arial" w:hAnsi="Arial" w:cs="Arial"/>
          <w:b/>
        </w:rPr>
        <w:t>3</w:t>
      </w:r>
      <w:r w:rsidRPr="00592088">
        <w:rPr>
          <w:rFonts w:ascii="Arial" w:hAnsi="Arial" w:cs="Arial"/>
        </w:rPr>
        <w:t xml:space="preserve"> byty 3 + 1</w:t>
      </w:r>
    </w:p>
    <w:p w:rsidR="00276E80" w:rsidRPr="00592088" w:rsidRDefault="00276E80" w:rsidP="00276E80">
      <w:pPr>
        <w:jc w:val="both"/>
        <w:rPr>
          <w:rFonts w:ascii="Arial" w:hAnsi="Arial" w:cs="Arial"/>
        </w:rPr>
      </w:pPr>
    </w:p>
    <w:p w:rsidR="00276E80" w:rsidRPr="00C7672A" w:rsidRDefault="00276E80" w:rsidP="00276E80">
      <w:pPr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592088">
        <w:rPr>
          <w:rFonts w:ascii="Arial" w:hAnsi="Arial" w:cs="Arial"/>
          <w:b/>
        </w:rPr>
        <w:t>Bytový dům Na bateriích</w:t>
      </w:r>
      <w:r>
        <w:rPr>
          <w:rFonts w:ascii="Arial" w:hAnsi="Arial" w:cs="Arial"/>
          <w:b/>
        </w:rPr>
        <w:t xml:space="preserve"> 477/41</w:t>
      </w:r>
      <w:r w:rsidRPr="005920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- 12 </w:t>
      </w:r>
      <w:r>
        <w:rPr>
          <w:rFonts w:ascii="Arial" w:hAnsi="Arial" w:cs="Arial"/>
        </w:rPr>
        <w:t>bytů 1 + 0</w:t>
      </w:r>
    </w:p>
    <w:p w:rsidR="00276E80" w:rsidRDefault="00276E80" w:rsidP="00276E8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1 </w:t>
      </w:r>
      <w:r>
        <w:rPr>
          <w:rFonts w:ascii="Arial" w:hAnsi="Arial" w:cs="Arial"/>
        </w:rPr>
        <w:t>byt 1 + 1</w:t>
      </w:r>
    </w:p>
    <w:p w:rsidR="00276E80" w:rsidRPr="00C7672A" w:rsidRDefault="00276E80" w:rsidP="00276E80">
      <w:pPr>
        <w:jc w:val="both"/>
        <w:rPr>
          <w:rFonts w:ascii="Arial" w:hAnsi="Arial" w:cs="Arial"/>
        </w:rPr>
      </w:pPr>
    </w:p>
    <w:p w:rsidR="00276E80" w:rsidRDefault="00276E80" w:rsidP="00276E8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 xml:space="preserve">Azylový dům Na </w:t>
      </w:r>
      <w:proofErr w:type="spellStart"/>
      <w:r w:rsidRPr="00592088">
        <w:rPr>
          <w:rFonts w:ascii="Arial" w:hAnsi="Arial" w:cs="Arial"/>
          <w:b/>
        </w:rPr>
        <w:t>Viničce</w:t>
      </w:r>
      <w:proofErr w:type="spellEnd"/>
      <w:r w:rsidRPr="005920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624/</w:t>
      </w:r>
      <w:r w:rsidRPr="00592088">
        <w:rPr>
          <w:rFonts w:ascii="Arial" w:hAnsi="Arial" w:cs="Arial"/>
          <w:b/>
        </w:rPr>
        <w:t>9</w:t>
      </w:r>
      <w:r w:rsidRPr="00592088">
        <w:rPr>
          <w:rFonts w:ascii="Arial" w:hAnsi="Arial" w:cs="Arial"/>
        </w:rPr>
        <w:t xml:space="preserve"> – </w:t>
      </w:r>
      <w:r w:rsidRPr="00927116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 bytů 1 + 0</w:t>
      </w:r>
      <w:r w:rsidRPr="00592088">
        <w:rPr>
          <w:rFonts w:ascii="Arial" w:hAnsi="Arial" w:cs="Arial"/>
        </w:rPr>
        <w:t xml:space="preserve">, </w:t>
      </w:r>
    </w:p>
    <w:p w:rsidR="00276E80" w:rsidRDefault="00276E80" w:rsidP="00276E80">
      <w:pPr>
        <w:ind w:left="3900" w:firstLine="3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927116">
        <w:rPr>
          <w:rFonts w:ascii="Arial" w:hAnsi="Arial" w:cs="Arial"/>
          <w:b/>
        </w:rPr>
        <w:t>3</w:t>
      </w:r>
      <w:r w:rsidRPr="00592088">
        <w:rPr>
          <w:rFonts w:ascii="Arial" w:hAnsi="Arial" w:cs="Arial"/>
        </w:rPr>
        <w:t xml:space="preserve"> byty 1 + 1, </w:t>
      </w:r>
    </w:p>
    <w:p w:rsidR="00276E80" w:rsidRDefault="00276E80" w:rsidP="00276E80">
      <w:pPr>
        <w:ind w:left="42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927116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byt </w:t>
      </w:r>
      <w:r w:rsidRPr="00592088">
        <w:rPr>
          <w:rFonts w:ascii="Arial" w:hAnsi="Arial" w:cs="Arial"/>
        </w:rPr>
        <w:t xml:space="preserve">2 + 1, </w:t>
      </w:r>
    </w:p>
    <w:p w:rsidR="00BF17E8" w:rsidRDefault="00BF17E8" w:rsidP="00276E80">
      <w:pPr>
        <w:ind w:left="42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 byt 2 + </w:t>
      </w:r>
      <w:proofErr w:type="spellStart"/>
      <w:r>
        <w:rPr>
          <w:rFonts w:ascii="Arial" w:hAnsi="Arial" w:cs="Arial"/>
          <w:b/>
        </w:rPr>
        <w:t>k.k</w:t>
      </w:r>
      <w:proofErr w:type="spellEnd"/>
      <w:r>
        <w:rPr>
          <w:rFonts w:ascii="Arial" w:hAnsi="Arial" w:cs="Arial"/>
          <w:b/>
        </w:rPr>
        <w:t>.</w:t>
      </w:r>
    </w:p>
    <w:p w:rsidR="00021C76" w:rsidRPr="00906DBA" w:rsidRDefault="00021C76" w:rsidP="00276E80">
      <w:pPr>
        <w:jc w:val="both"/>
        <w:rPr>
          <w:rFonts w:ascii="Arial" w:hAnsi="Arial" w:cs="Arial"/>
          <w:i/>
        </w:rPr>
      </w:pPr>
    </w:p>
    <w:p w:rsidR="00276E80" w:rsidRPr="00021C76" w:rsidRDefault="00276E80" w:rsidP="00276E80">
      <w:pPr>
        <w:jc w:val="both"/>
        <w:rPr>
          <w:rFonts w:ascii="Arial" w:hAnsi="Arial" w:cs="Arial"/>
          <w:b/>
          <w:sz w:val="28"/>
          <w:szCs w:val="28"/>
        </w:rPr>
      </w:pPr>
      <w:r w:rsidRPr="00021C76">
        <w:rPr>
          <w:rFonts w:ascii="Arial" w:hAnsi="Arial" w:cs="Arial"/>
          <w:b/>
          <w:sz w:val="28"/>
          <w:szCs w:val="28"/>
        </w:rPr>
        <w:t xml:space="preserve">Celkem </w:t>
      </w:r>
      <w:r w:rsidR="00021C76">
        <w:rPr>
          <w:rFonts w:ascii="Arial" w:hAnsi="Arial" w:cs="Arial"/>
          <w:b/>
          <w:sz w:val="28"/>
          <w:szCs w:val="28"/>
        </w:rPr>
        <w:t>260 bytových jednotek</w:t>
      </w:r>
    </w:p>
    <w:p w:rsidR="00276E80" w:rsidRDefault="00276E80" w:rsidP="00276E80">
      <w:pPr>
        <w:jc w:val="both"/>
        <w:rPr>
          <w:rFonts w:ascii="Arial" w:hAnsi="Arial" w:cs="Arial"/>
        </w:rPr>
      </w:pPr>
    </w:p>
    <w:p w:rsidR="008E5B3F" w:rsidRPr="00021C76" w:rsidRDefault="008E5B3F" w:rsidP="00276E80">
      <w:pPr>
        <w:jc w:val="both"/>
        <w:rPr>
          <w:rFonts w:ascii="Arial" w:hAnsi="Arial" w:cs="Arial"/>
        </w:rPr>
      </w:pPr>
    </w:p>
    <w:p w:rsidR="00276E80" w:rsidRDefault="00276E80" w:rsidP="00276E80">
      <w:pPr>
        <w:jc w:val="both"/>
        <w:rPr>
          <w:rFonts w:ascii="Arial" w:hAnsi="Arial" w:cs="Arial"/>
        </w:rPr>
      </w:pPr>
    </w:p>
    <w:p w:rsidR="00276E80" w:rsidRDefault="00276E80" w:rsidP="00276E80">
      <w:pPr>
        <w:numPr>
          <w:ilvl w:val="0"/>
          <w:numId w:val="37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 Seznam domů</w:t>
      </w:r>
      <w:r w:rsidR="00F37A60">
        <w:rPr>
          <w:rFonts w:ascii="Arial" w:hAnsi="Arial" w:cs="Arial"/>
          <w:b/>
          <w:i/>
          <w:sz w:val="28"/>
          <w:szCs w:val="28"/>
        </w:rPr>
        <w:t>, které zůstávají v majetku MČ Praha 6 a</w:t>
      </w:r>
      <w:r w:rsidR="00FB0CBD">
        <w:rPr>
          <w:rFonts w:ascii="Arial" w:hAnsi="Arial" w:cs="Arial"/>
          <w:b/>
          <w:i/>
          <w:sz w:val="28"/>
          <w:szCs w:val="28"/>
        </w:rPr>
        <w:t xml:space="preserve"> jednotlivé byty</w:t>
      </w:r>
      <w:r w:rsidR="00F37A60">
        <w:rPr>
          <w:rFonts w:ascii="Arial" w:hAnsi="Arial" w:cs="Arial"/>
          <w:b/>
          <w:i/>
          <w:sz w:val="28"/>
          <w:szCs w:val="28"/>
        </w:rPr>
        <w:t xml:space="preserve"> mohou být použity i</w:t>
      </w:r>
      <w:r w:rsidR="00021C76">
        <w:rPr>
          <w:rFonts w:ascii="Arial" w:hAnsi="Arial" w:cs="Arial"/>
          <w:b/>
          <w:i/>
          <w:sz w:val="28"/>
          <w:szCs w:val="28"/>
        </w:rPr>
        <w:t xml:space="preserve"> pro sociální účely</w:t>
      </w:r>
    </w:p>
    <w:p w:rsidR="00276E80" w:rsidRPr="008A3831" w:rsidRDefault="00276E80" w:rsidP="00276E80">
      <w:pPr>
        <w:ind w:left="360"/>
        <w:jc w:val="both"/>
        <w:rPr>
          <w:rFonts w:ascii="Arial" w:hAnsi="Arial" w:cs="Arial"/>
          <w:b/>
          <w:i/>
          <w:sz w:val="28"/>
          <w:szCs w:val="28"/>
        </w:rPr>
      </w:pPr>
    </w:p>
    <w:p w:rsidR="00276E80" w:rsidRPr="00592088" w:rsidRDefault="00276E80" w:rsidP="00276E8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>Jílkova 90/2 -  17</w:t>
      </w:r>
      <w:r w:rsidRPr="00592088">
        <w:rPr>
          <w:rFonts w:ascii="Arial" w:hAnsi="Arial" w:cs="Arial"/>
        </w:rPr>
        <w:t xml:space="preserve"> bytů 1 + 1</w:t>
      </w:r>
    </w:p>
    <w:p w:rsidR="00276E80" w:rsidRPr="00592088" w:rsidRDefault="00276E80" w:rsidP="00276E8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 xml:space="preserve">Jílkova 92/4 – 18 </w:t>
      </w:r>
      <w:r w:rsidRPr="00592088">
        <w:rPr>
          <w:rFonts w:ascii="Arial" w:hAnsi="Arial" w:cs="Arial"/>
        </w:rPr>
        <w:t>bytů 1 + 1</w:t>
      </w:r>
    </w:p>
    <w:p w:rsidR="00276E80" w:rsidRPr="00592088" w:rsidRDefault="00276E80" w:rsidP="00276E8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 xml:space="preserve">Jílkova 95/6 – 17 </w:t>
      </w:r>
      <w:r w:rsidRPr="00592088">
        <w:rPr>
          <w:rFonts w:ascii="Arial" w:hAnsi="Arial" w:cs="Arial"/>
        </w:rPr>
        <w:t>bytů 1 + 1</w:t>
      </w:r>
    </w:p>
    <w:p w:rsidR="00276E80" w:rsidRPr="00592088" w:rsidRDefault="00276E80" w:rsidP="00276E8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 xml:space="preserve">Jílkova 96/8 – 18 </w:t>
      </w:r>
      <w:r w:rsidRPr="00592088">
        <w:rPr>
          <w:rFonts w:ascii="Arial" w:hAnsi="Arial" w:cs="Arial"/>
        </w:rPr>
        <w:t>bytů 1 + 1</w:t>
      </w:r>
    </w:p>
    <w:p w:rsidR="00276E80" w:rsidRPr="00592088" w:rsidRDefault="00276E80" w:rsidP="00276E8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 xml:space="preserve">Nad </w:t>
      </w:r>
      <w:proofErr w:type="spellStart"/>
      <w:r w:rsidRPr="00592088">
        <w:rPr>
          <w:rFonts w:ascii="Arial" w:hAnsi="Arial" w:cs="Arial"/>
          <w:b/>
        </w:rPr>
        <w:t>Kajetánkou</w:t>
      </w:r>
      <w:proofErr w:type="spellEnd"/>
      <w:r w:rsidRPr="00592088">
        <w:rPr>
          <w:rFonts w:ascii="Arial" w:hAnsi="Arial" w:cs="Arial"/>
          <w:b/>
        </w:rPr>
        <w:t xml:space="preserve"> 36/8 – 21 </w:t>
      </w:r>
      <w:r w:rsidRPr="00592088">
        <w:rPr>
          <w:rFonts w:ascii="Arial" w:hAnsi="Arial" w:cs="Arial"/>
        </w:rPr>
        <w:t>bytů 1 + 1</w:t>
      </w:r>
    </w:p>
    <w:p w:rsidR="00276E80" w:rsidRPr="00592088" w:rsidRDefault="00276E80" w:rsidP="00276E8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 xml:space="preserve">Nad </w:t>
      </w:r>
      <w:proofErr w:type="spellStart"/>
      <w:r w:rsidRPr="00592088">
        <w:rPr>
          <w:rFonts w:ascii="Arial" w:hAnsi="Arial" w:cs="Arial"/>
          <w:b/>
        </w:rPr>
        <w:t>Kajetánkou</w:t>
      </w:r>
      <w:proofErr w:type="spellEnd"/>
      <w:r w:rsidRPr="00592088">
        <w:rPr>
          <w:rFonts w:ascii="Arial" w:hAnsi="Arial" w:cs="Arial"/>
          <w:b/>
        </w:rPr>
        <w:t xml:space="preserve"> 37/6 – 21 </w:t>
      </w:r>
      <w:r w:rsidRPr="00592088">
        <w:rPr>
          <w:rFonts w:ascii="Arial" w:hAnsi="Arial" w:cs="Arial"/>
        </w:rPr>
        <w:t>bytů 1 + 1</w:t>
      </w:r>
    </w:p>
    <w:p w:rsidR="00276E80" w:rsidRPr="00592088" w:rsidRDefault="00276E80" w:rsidP="00276E8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 xml:space="preserve">Nad </w:t>
      </w:r>
      <w:proofErr w:type="spellStart"/>
      <w:r w:rsidRPr="00592088">
        <w:rPr>
          <w:rFonts w:ascii="Arial" w:hAnsi="Arial" w:cs="Arial"/>
          <w:b/>
        </w:rPr>
        <w:t>Kajetánkou</w:t>
      </w:r>
      <w:proofErr w:type="spellEnd"/>
      <w:r w:rsidRPr="00592088">
        <w:rPr>
          <w:rFonts w:ascii="Arial" w:hAnsi="Arial" w:cs="Arial"/>
          <w:b/>
        </w:rPr>
        <w:t xml:space="preserve">  42/4 – 20 </w:t>
      </w:r>
      <w:r w:rsidRPr="00592088">
        <w:rPr>
          <w:rFonts w:ascii="Arial" w:hAnsi="Arial" w:cs="Arial"/>
        </w:rPr>
        <w:t>bytů 1 + 1</w:t>
      </w:r>
    </w:p>
    <w:p w:rsidR="00276E80" w:rsidRPr="00592088" w:rsidRDefault="00276E80" w:rsidP="00276E80">
      <w:pPr>
        <w:jc w:val="both"/>
        <w:rPr>
          <w:rFonts w:ascii="Arial" w:hAnsi="Arial" w:cs="Arial"/>
        </w:rPr>
      </w:pP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  <w:t xml:space="preserve">        </w:t>
      </w:r>
      <w:r w:rsidRPr="00592088">
        <w:rPr>
          <w:rFonts w:ascii="Arial" w:hAnsi="Arial" w:cs="Arial"/>
          <w:b/>
        </w:rPr>
        <w:t xml:space="preserve">1 </w:t>
      </w:r>
      <w:r w:rsidRPr="00592088">
        <w:rPr>
          <w:rFonts w:ascii="Arial" w:hAnsi="Arial" w:cs="Arial"/>
        </w:rPr>
        <w:t xml:space="preserve">byt 2 + </w:t>
      </w:r>
      <w:proofErr w:type="spellStart"/>
      <w:r w:rsidRPr="00592088">
        <w:rPr>
          <w:rFonts w:ascii="Arial" w:hAnsi="Arial" w:cs="Arial"/>
        </w:rPr>
        <w:t>k.k</w:t>
      </w:r>
      <w:proofErr w:type="spellEnd"/>
    </w:p>
    <w:p w:rsidR="00276E80" w:rsidRPr="00592088" w:rsidRDefault="00276E80" w:rsidP="00276E80">
      <w:pPr>
        <w:numPr>
          <w:ilvl w:val="0"/>
          <w:numId w:val="33"/>
        </w:numPr>
        <w:jc w:val="both"/>
        <w:rPr>
          <w:rFonts w:ascii="Arial" w:hAnsi="Arial" w:cs="Arial"/>
          <w:b/>
        </w:rPr>
      </w:pPr>
      <w:r w:rsidRPr="00592088">
        <w:rPr>
          <w:rFonts w:ascii="Arial" w:hAnsi="Arial" w:cs="Arial"/>
          <w:b/>
        </w:rPr>
        <w:t xml:space="preserve">Nad </w:t>
      </w:r>
      <w:proofErr w:type="spellStart"/>
      <w:r w:rsidRPr="00592088">
        <w:rPr>
          <w:rFonts w:ascii="Arial" w:hAnsi="Arial" w:cs="Arial"/>
          <w:b/>
        </w:rPr>
        <w:t>Kajetánkou</w:t>
      </w:r>
      <w:proofErr w:type="spellEnd"/>
      <w:r w:rsidRPr="00592088">
        <w:rPr>
          <w:rFonts w:ascii="Arial" w:hAnsi="Arial" w:cs="Arial"/>
          <w:b/>
        </w:rPr>
        <w:t xml:space="preserve"> 43/2 – 1 </w:t>
      </w:r>
      <w:r w:rsidRPr="00592088">
        <w:rPr>
          <w:rFonts w:ascii="Arial" w:hAnsi="Arial" w:cs="Arial"/>
        </w:rPr>
        <w:t>byt 1 + 0</w:t>
      </w:r>
    </w:p>
    <w:p w:rsidR="00276E80" w:rsidRPr="00592088" w:rsidRDefault="00276E80" w:rsidP="00276E80">
      <w:pPr>
        <w:ind w:left="360"/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 xml:space="preserve">                                             19 </w:t>
      </w:r>
      <w:r w:rsidRPr="00592088">
        <w:rPr>
          <w:rFonts w:ascii="Arial" w:hAnsi="Arial" w:cs="Arial"/>
        </w:rPr>
        <w:t>bytů 1 + 1</w:t>
      </w:r>
    </w:p>
    <w:p w:rsidR="00276E80" w:rsidRPr="00592088" w:rsidRDefault="00276E80" w:rsidP="00276E80">
      <w:pPr>
        <w:ind w:left="360"/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 xml:space="preserve">                                               1 </w:t>
      </w:r>
      <w:r w:rsidRPr="00592088">
        <w:rPr>
          <w:rFonts w:ascii="Arial" w:hAnsi="Arial" w:cs="Arial"/>
        </w:rPr>
        <w:t>byt 2 + 1</w:t>
      </w:r>
    </w:p>
    <w:p w:rsidR="00276E80" w:rsidRPr="00592088" w:rsidRDefault="00276E80" w:rsidP="00276E80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 xml:space="preserve">Nad </w:t>
      </w:r>
      <w:proofErr w:type="spellStart"/>
      <w:r w:rsidRPr="00592088">
        <w:rPr>
          <w:rFonts w:ascii="Arial" w:hAnsi="Arial" w:cs="Arial"/>
          <w:b/>
        </w:rPr>
        <w:t>Kajetánkou</w:t>
      </w:r>
      <w:proofErr w:type="spellEnd"/>
      <w:r w:rsidRPr="00592088">
        <w:rPr>
          <w:rFonts w:ascii="Arial" w:hAnsi="Arial" w:cs="Arial"/>
          <w:b/>
        </w:rPr>
        <w:t xml:space="preserve"> 1401/5A – 23 </w:t>
      </w:r>
      <w:r w:rsidRPr="00592088">
        <w:rPr>
          <w:rFonts w:ascii="Arial" w:hAnsi="Arial" w:cs="Arial"/>
        </w:rPr>
        <w:t>bytů 1 + 1</w:t>
      </w:r>
    </w:p>
    <w:p w:rsidR="00276E80" w:rsidRPr="00592088" w:rsidRDefault="00276E80" w:rsidP="00276E80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 xml:space="preserve">Nad </w:t>
      </w:r>
      <w:proofErr w:type="spellStart"/>
      <w:r w:rsidRPr="00592088">
        <w:rPr>
          <w:rFonts w:ascii="Arial" w:hAnsi="Arial" w:cs="Arial"/>
          <w:b/>
        </w:rPr>
        <w:t>Kajetánkou</w:t>
      </w:r>
      <w:proofErr w:type="spellEnd"/>
      <w:r w:rsidRPr="00592088">
        <w:rPr>
          <w:rFonts w:ascii="Arial" w:hAnsi="Arial" w:cs="Arial"/>
          <w:b/>
        </w:rPr>
        <w:t xml:space="preserve"> 1401/5B – 8 </w:t>
      </w:r>
      <w:r w:rsidRPr="00592088">
        <w:rPr>
          <w:rFonts w:ascii="Arial" w:hAnsi="Arial" w:cs="Arial"/>
        </w:rPr>
        <w:t>bytů 1 + 1</w:t>
      </w:r>
    </w:p>
    <w:p w:rsidR="00276E80" w:rsidRPr="00592088" w:rsidRDefault="00276E80" w:rsidP="00276E80">
      <w:pPr>
        <w:ind w:left="360"/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 xml:space="preserve">                                                     1 </w:t>
      </w:r>
      <w:r w:rsidRPr="00592088">
        <w:rPr>
          <w:rFonts w:ascii="Arial" w:hAnsi="Arial" w:cs="Arial"/>
        </w:rPr>
        <w:t>byt 3 + 1</w:t>
      </w:r>
    </w:p>
    <w:p w:rsidR="00276E80" w:rsidRPr="00592088" w:rsidRDefault="00276E80" w:rsidP="00276E80">
      <w:pPr>
        <w:numPr>
          <w:ilvl w:val="0"/>
          <w:numId w:val="34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 xml:space="preserve">Nad </w:t>
      </w:r>
      <w:proofErr w:type="spellStart"/>
      <w:r w:rsidRPr="00592088">
        <w:rPr>
          <w:rFonts w:ascii="Arial" w:hAnsi="Arial" w:cs="Arial"/>
          <w:b/>
        </w:rPr>
        <w:t>Kajetánkou</w:t>
      </w:r>
      <w:proofErr w:type="spellEnd"/>
      <w:r w:rsidRPr="00592088">
        <w:rPr>
          <w:rFonts w:ascii="Arial" w:hAnsi="Arial" w:cs="Arial"/>
          <w:b/>
        </w:rPr>
        <w:t xml:space="preserve">  1402/3A – 20 </w:t>
      </w:r>
      <w:r w:rsidRPr="00592088">
        <w:rPr>
          <w:rFonts w:ascii="Arial" w:hAnsi="Arial" w:cs="Arial"/>
        </w:rPr>
        <w:t>bytů 1 + 1</w:t>
      </w:r>
    </w:p>
    <w:p w:rsidR="00276E80" w:rsidRPr="00592088" w:rsidRDefault="00276E80" w:rsidP="00276E80">
      <w:pPr>
        <w:jc w:val="both"/>
        <w:rPr>
          <w:rFonts w:ascii="Arial" w:hAnsi="Arial" w:cs="Arial"/>
        </w:rPr>
      </w:pP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  <w:t xml:space="preserve">  </w:t>
      </w:r>
      <w:r w:rsidRPr="00592088">
        <w:rPr>
          <w:rFonts w:ascii="Arial" w:hAnsi="Arial" w:cs="Arial"/>
          <w:b/>
        </w:rPr>
        <w:t xml:space="preserve">1 </w:t>
      </w:r>
      <w:r w:rsidRPr="00592088">
        <w:rPr>
          <w:rFonts w:ascii="Arial" w:hAnsi="Arial" w:cs="Arial"/>
        </w:rPr>
        <w:t>byt 2 + 1</w:t>
      </w:r>
    </w:p>
    <w:p w:rsidR="00276E80" w:rsidRPr="00592088" w:rsidRDefault="00276E80" w:rsidP="00276E80">
      <w:pPr>
        <w:numPr>
          <w:ilvl w:val="0"/>
          <w:numId w:val="34"/>
        </w:numPr>
        <w:tabs>
          <w:tab w:val="clear" w:pos="1080"/>
          <w:tab w:val="num" w:pos="720"/>
        </w:tabs>
        <w:ind w:left="360" w:firstLine="0"/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 xml:space="preserve">Nad </w:t>
      </w:r>
      <w:proofErr w:type="spellStart"/>
      <w:r w:rsidRPr="00592088">
        <w:rPr>
          <w:rFonts w:ascii="Arial" w:hAnsi="Arial" w:cs="Arial"/>
          <w:b/>
        </w:rPr>
        <w:t>Kajetánkou</w:t>
      </w:r>
      <w:proofErr w:type="spellEnd"/>
      <w:r w:rsidRPr="00592088">
        <w:rPr>
          <w:rFonts w:ascii="Arial" w:hAnsi="Arial" w:cs="Arial"/>
          <w:b/>
        </w:rPr>
        <w:t xml:space="preserve"> 1402/3B – 9 </w:t>
      </w:r>
      <w:r w:rsidRPr="00592088">
        <w:rPr>
          <w:rFonts w:ascii="Arial" w:hAnsi="Arial" w:cs="Arial"/>
        </w:rPr>
        <w:t>bytů 1 + 1</w:t>
      </w:r>
    </w:p>
    <w:p w:rsidR="00276E80" w:rsidRPr="00592088" w:rsidRDefault="00276E80" w:rsidP="00276E80">
      <w:pPr>
        <w:jc w:val="both"/>
        <w:rPr>
          <w:rFonts w:ascii="Arial" w:hAnsi="Arial" w:cs="Arial"/>
        </w:rPr>
      </w:pP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  <w:b/>
        </w:rPr>
        <w:t xml:space="preserve">1 </w:t>
      </w:r>
      <w:r w:rsidRPr="00592088">
        <w:rPr>
          <w:rFonts w:ascii="Arial" w:hAnsi="Arial" w:cs="Arial"/>
        </w:rPr>
        <w:t>byt 3 + 1</w:t>
      </w:r>
    </w:p>
    <w:p w:rsidR="00276E80" w:rsidRPr="00592088" w:rsidRDefault="00276E80" w:rsidP="00276E80">
      <w:pPr>
        <w:numPr>
          <w:ilvl w:val="0"/>
          <w:numId w:val="34"/>
        </w:numPr>
        <w:tabs>
          <w:tab w:val="clear" w:pos="1080"/>
          <w:tab w:val="num" w:pos="360"/>
        </w:tabs>
        <w:ind w:hanging="720"/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 xml:space="preserve">Nad </w:t>
      </w:r>
      <w:proofErr w:type="spellStart"/>
      <w:r w:rsidRPr="00592088">
        <w:rPr>
          <w:rFonts w:ascii="Arial" w:hAnsi="Arial" w:cs="Arial"/>
          <w:b/>
        </w:rPr>
        <w:t>Kajetánkou</w:t>
      </w:r>
      <w:proofErr w:type="spellEnd"/>
      <w:r w:rsidRPr="00592088">
        <w:rPr>
          <w:rFonts w:ascii="Arial" w:hAnsi="Arial" w:cs="Arial"/>
          <w:b/>
        </w:rPr>
        <w:t xml:space="preserve"> 1414/7A</w:t>
      </w:r>
      <w:r w:rsidRPr="00592088">
        <w:rPr>
          <w:rFonts w:ascii="Arial" w:hAnsi="Arial" w:cs="Arial"/>
        </w:rPr>
        <w:t xml:space="preserve"> – </w:t>
      </w:r>
      <w:r w:rsidRPr="00592088">
        <w:rPr>
          <w:rFonts w:ascii="Arial" w:hAnsi="Arial" w:cs="Arial"/>
          <w:b/>
        </w:rPr>
        <w:t xml:space="preserve">21 </w:t>
      </w:r>
      <w:r w:rsidRPr="00592088">
        <w:rPr>
          <w:rFonts w:ascii="Arial" w:hAnsi="Arial" w:cs="Arial"/>
        </w:rPr>
        <w:t>bytů 1 + 1</w:t>
      </w:r>
    </w:p>
    <w:p w:rsidR="00276E80" w:rsidRPr="00592088" w:rsidRDefault="00276E80" w:rsidP="00276E80">
      <w:pPr>
        <w:numPr>
          <w:ilvl w:val="0"/>
          <w:numId w:val="34"/>
        </w:numPr>
        <w:tabs>
          <w:tab w:val="clear" w:pos="1080"/>
          <w:tab w:val="num" w:pos="360"/>
        </w:tabs>
        <w:ind w:hanging="720"/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 xml:space="preserve">Nad </w:t>
      </w:r>
      <w:proofErr w:type="spellStart"/>
      <w:r w:rsidRPr="00592088">
        <w:rPr>
          <w:rFonts w:ascii="Arial" w:hAnsi="Arial" w:cs="Arial"/>
          <w:b/>
        </w:rPr>
        <w:t>Kajetánkou</w:t>
      </w:r>
      <w:proofErr w:type="spellEnd"/>
      <w:r w:rsidRPr="00592088">
        <w:rPr>
          <w:rFonts w:ascii="Arial" w:hAnsi="Arial" w:cs="Arial"/>
          <w:b/>
        </w:rPr>
        <w:t xml:space="preserve"> 1414/7B </w:t>
      </w:r>
      <w:r w:rsidRPr="00592088">
        <w:rPr>
          <w:rFonts w:ascii="Arial" w:hAnsi="Arial" w:cs="Arial"/>
        </w:rPr>
        <w:t xml:space="preserve">– </w:t>
      </w:r>
      <w:r w:rsidRPr="00592088">
        <w:rPr>
          <w:rFonts w:ascii="Arial" w:hAnsi="Arial" w:cs="Arial"/>
          <w:b/>
        </w:rPr>
        <w:t>6</w:t>
      </w:r>
      <w:r w:rsidRPr="00592088">
        <w:rPr>
          <w:rFonts w:ascii="Arial" w:hAnsi="Arial" w:cs="Arial"/>
        </w:rPr>
        <w:t xml:space="preserve"> bytů 1 + 1</w:t>
      </w:r>
    </w:p>
    <w:p w:rsidR="00276E80" w:rsidRPr="00592088" w:rsidRDefault="00276E80" w:rsidP="00276E80">
      <w:pPr>
        <w:ind w:left="360"/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ab/>
      </w:r>
      <w:r w:rsidRPr="00592088">
        <w:rPr>
          <w:rFonts w:ascii="Arial" w:hAnsi="Arial" w:cs="Arial"/>
          <w:b/>
        </w:rPr>
        <w:tab/>
      </w:r>
      <w:r w:rsidRPr="00592088">
        <w:rPr>
          <w:rFonts w:ascii="Arial" w:hAnsi="Arial" w:cs="Arial"/>
          <w:b/>
        </w:rPr>
        <w:tab/>
      </w:r>
      <w:r w:rsidRPr="00592088">
        <w:rPr>
          <w:rFonts w:ascii="Arial" w:hAnsi="Arial" w:cs="Arial"/>
          <w:b/>
        </w:rPr>
        <w:tab/>
      </w:r>
      <w:r w:rsidRPr="00592088">
        <w:rPr>
          <w:rFonts w:ascii="Arial" w:hAnsi="Arial" w:cs="Arial"/>
          <w:b/>
        </w:rPr>
        <w:tab/>
        <w:t xml:space="preserve">4 </w:t>
      </w:r>
      <w:r w:rsidRPr="00592088">
        <w:rPr>
          <w:rFonts w:ascii="Arial" w:hAnsi="Arial" w:cs="Arial"/>
        </w:rPr>
        <w:t>byty 2 + 1</w:t>
      </w:r>
    </w:p>
    <w:p w:rsidR="00276E80" w:rsidRPr="00592088" w:rsidRDefault="00276E80" w:rsidP="00276E80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 xml:space="preserve">Nad </w:t>
      </w:r>
      <w:proofErr w:type="spellStart"/>
      <w:r w:rsidRPr="00592088">
        <w:rPr>
          <w:rFonts w:ascii="Arial" w:hAnsi="Arial" w:cs="Arial"/>
          <w:b/>
        </w:rPr>
        <w:t>Kajetánkou</w:t>
      </w:r>
      <w:proofErr w:type="spellEnd"/>
      <w:r w:rsidRPr="00592088">
        <w:rPr>
          <w:rFonts w:ascii="Arial" w:hAnsi="Arial" w:cs="Arial"/>
          <w:b/>
        </w:rPr>
        <w:t xml:space="preserve"> 1415/1A – 21 </w:t>
      </w:r>
      <w:r w:rsidRPr="00592088">
        <w:rPr>
          <w:rFonts w:ascii="Arial" w:hAnsi="Arial" w:cs="Arial"/>
        </w:rPr>
        <w:t>bytů 1 + 1</w:t>
      </w:r>
    </w:p>
    <w:p w:rsidR="00276E80" w:rsidRPr="00592088" w:rsidRDefault="00276E80" w:rsidP="00276E80">
      <w:pPr>
        <w:jc w:val="both"/>
        <w:rPr>
          <w:rFonts w:ascii="Arial" w:hAnsi="Arial" w:cs="Arial"/>
        </w:rPr>
      </w:pP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</w:rPr>
        <w:tab/>
      </w:r>
      <w:r w:rsidRPr="00592088">
        <w:rPr>
          <w:rFonts w:ascii="Arial" w:hAnsi="Arial" w:cs="Arial"/>
          <w:b/>
        </w:rPr>
        <w:t xml:space="preserve">  1 </w:t>
      </w:r>
      <w:r w:rsidRPr="00592088">
        <w:rPr>
          <w:rFonts w:ascii="Arial" w:hAnsi="Arial" w:cs="Arial"/>
        </w:rPr>
        <w:t>byt 2 + 1</w:t>
      </w:r>
    </w:p>
    <w:p w:rsidR="00276E80" w:rsidRPr="00592088" w:rsidRDefault="00276E80" w:rsidP="00276E80">
      <w:pPr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592088">
        <w:rPr>
          <w:rFonts w:ascii="Arial" w:hAnsi="Arial" w:cs="Arial"/>
          <w:b/>
        </w:rPr>
        <w:t xml:space="preserve">Nad </w:t>
      </w:r>
      <w:proofErr w:type="spellStart"/>
      <w:r w:rsidRPr="00592088">
        <w:rPr>
          <w:rFonts w:ascii="Arial" w:hAnsi="Arial" w:cs="Arial"/>
          <w:b/>
        </w:rPr>
        <w:t>Kajetánkou</w:t>
      </w:r>
      <w:proofErr w:type="spellEnd"/>
      <w:r w:rsidRPr="00592088">
        <w:rPr>
          <w:rFonts w:ascii="Arial" w:hAnsi="Arial" w:cs="Arial"/>
          <w:b/>
        </w:rPr>
        <w:t xml:space="preserve"> 1415/1B  - 7 </w:t>
      </w:r>
      <w:r w:rsidRPr="00592088">
        <w:rPr>
          <w:rFonts w:ascii="Arial" w:hAnsi="Arial" w:cs="Arial"/>
        </w:rPr>
        <w:t>bytů 1 + 1</w:t>
      </w:r>
    </w:p>
    <w:p w:rsidR="00276E80" w:rsidRPr="00592088" w:rsidRDefault="00276E80" w:rsidP="00276E80">
      <w:pPr>
        <w:ind w:left="360"/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ab/>
      </w:r>
      <w:r w:rsidRPr="00592088">
        <w:rPr>
          <w:rFonts w:ascii="Arial" w:hAnsi="Arial" w:cs="Arial"/>
          <w:b/>
        </w:rPr>
        <w:tab/>
      </w:r>
      <w:r w:rsidRPr="00592088">
        <w:rPr>
          <w:rFonts w:ascii="Arial" w:hAnsi="Arial" w:cs="Arial"/>
          <w:b/>
        </w:rPr>
        <w:tab/>
      </w:r>
      <w:r w:rsidRPr="00592088">
        <w:rPr>
          <w:rFonts w:ascii="Arial" w:hAnsi="Arial" w:cs="Arial"/>
          <w:b/>
        </w:rPr>
        <w:tab/>
      </w:r>
      <w:r w:rsidRPr="00592088">
        <w:rPr>
          <w:rFonts w:ascii="Arial" w:hAnsi="Arial" w:cs="Arial"/>
          <w:b/>
        </w:rPr>
        <w:tab/>
        <w:t xml:space="preserve">3 </w:t>
      </w:r>
      <w:r w:rsidRPr="00592088">
        <w:rPr>
          <w:rFonts w:ascii="Arial" w:hAnsi="Arial" w:cs="Arial"/>
        </w:rPr>
        <w:t>byty 2 + 1</w:t>
      </w:r>
    </w:p>
    <w:p w:rsidR="00276E80" w:rsidRPr="00592088" w:rsidRDefault="00276E80" w:rsidP="00276E80">
      <w:pPr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592088">
        <w:rPr>
          <w:rFonts w:ascii="Arial" w:hAnsi="Arial" w:cs="Arial"/>
          <w:b/>
        </w:rPr>
        <w:t xml:space="preserve">Patočkova 1410/37 –   1 </w:t>
      </w:r>
      <w:r w:rsidRPr="00592088">
        <w:rPr>
          <w:rFonts w:ascii="Arial" w:hAnsi="Arial" w:cs="Arial"/>
        </w:rPr>
        <w:t>byt 1 + 0</w:t>
      </w:r>
    </w:p>
    <w:p w:rsidR="00276E80" w:rsidRPr="00592088" w:rsidRDefault="00276E80" w:rsidP="00276E80">
      <w:pPr>
        <w:ind w:left="360"/>
        <w:jc w:val="both"/>
        <w:rPr>
          <w:rFonts w:ascii="Arial" w:hAnsi="Arial" w:cs="Arial"/>
          <w:b/>
        </w:rPr>
      </w:pPr>
      <w:r w:rsidRPr="00592088">
        <w:rPr>
          <w:rFonts w:ascii="Arial" w:hAnsi="Arial" w:cs="Arial"/>
          <w:b/>
        </w:rPr>
        <w:tab/>
      </w:r>
      <w:r w:rsidRPr="00592088">
        <w:rPr>
          <w:rFonts w:ascii="Arial" w:hAnsi="Arial" w:cs="Arial"/>
          <w:b/>
        </w:rPr>
        <w:tab/>
      </w:r>
      <w:r w:rsidRPr="00592088">
        <w:rPr>
          <w:rFonts w:ascii="Arial" w:hAnsi="Arial" w:cs="Arial"/>
          <w:b/>
        </w:rPr>
        <w:tab/>
      </w:r>
      <w:r w:rsidRPr="00592088">
        <w:rPr>
          <w:rFonts w:ascii="Arial" w:hAnsi="Arial" w:cs="Arial"/>
          <w:b/>
        </w:rPr>
        <w:tab/>
        <w:t xml:space="preserve">19 </w:t>
      </w:r>
      <w:r w:rsidRPr="00592088">
        <w:rPr>
          <w:rFonts w:ascii="Arial" w:hAnsi="Arial" w:cs="Arial"/>
        </w:rPr>
        <w:t>bytů 1 + 1</w:t>
      </w:r>
    </w:p>
    <w:p w:rsidR="00276E80" w:rsidRPr="00592088" w:rsidRDefault="00276E80" w:rsidP="00276E80">
      <w:pPr>
        <w:ind w:left="360"/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ab/>
      </w:r>
      <w:r w:rsidRPr="00592088">
        <w:rPr>
          <w:rFonts w:ascii="Arial" w:hAnsi="Arial" w:cs="Arial"/>
          <w:b/>
        </w:rPr>
        <w:tab/>
      </w:r>
      <w:r w:rsidRPr="00592088">
        <w:rPr>
          <w:rFonts w:ascii="Arial" w:hAnsi="Arial" w:cs="Arial"/>
          <w:b/>
        </w:rPr>
        <w:tab/>
      </w:r>
      <w:r w:rsidRPr="00592088">
        <w:rPr>
          <w:rFonts w:ascii="Arial" w:hAnsi="Arial" w:cs="Arial"/>
          <w:b/>
        </w:rPr>
        <w:tab/>
        <w:t xml:space="preserve">  1 </w:t>
      </w:r>
      <w:r w:rsidRPr="00592088">
        <w:rPr>
          <w:rFonts w:ascii="Arial" w:hAnsi="Arial" w:cs="Arial"/>
        </w:rPr>
        <w:t>byt 2 + 1</w:t>
      </w:r>
    </w:p>
    <w:p w:rsidR="00276E80" w:rsidRPr="00592088" w:rsidRDefault="00276E80" w:rsidP="00276E80">
      <w:pPr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592088">
        <w:rPr>
          <w:rFonts w:ascii="Arial" w:hAnsi="Arial" w:cs="Arial"/>
          <w:b/>
        </w:rPr>
        <w:t xml:space="preserve">Patočkova 1411/35 – 21 </w:t>
      </w:r>
      <w:r w:rsidRPr="00592088">
        <w:rPr>
          <w:rFonts w:ascii="Arial" w:hAnsi="Arial" w:cs="Arial"/>
        </w:rPr>
        <w:t>bytů 1 + 1</w:t>
      </w:r>
    </w:p>
    <w:p w:rsidR="00276E80" w:rsidRPr="00592088" w:rsidRDefault="00276E80" w:rsidP="00276E80">
      <w:pPr>
        <w:jc w:val="both"/>
        <w:rPr>
          <w:rFonts w:ascii="Arial" w:hAnsi="Arial" w:cs="Arial"/>
          <w:b/>
        </w:rPr>
      </w:pPr>
    </w:p>
    <w:p w:rsidR="00276E80" w:rsidRPr="00592088" w:rsidRDefault="00276E80" w:rsidP="00276E80">
      <w:pPr>
        <w:jc w:val="both"/>
        <w:rPr>
          <w:rFonts w:ascii="Arial" w:hAnsi="Arial" w:cs="Arial"/>
          <w:b/>
        </w:rPr>
      </w:pPr>
    </w:p>
    <w:p w:rsidR="00276E80" w:rsidRPr="008E7FC0" w:rsidRDefault="00276E80" w:rsidP="00276E80">
      <w:pPr>
        <w:numPr>
          <w:ilvl w:val="0"/>
          <w:numId w:val="35"/>
        </w:numPr>
        <w:jc w:val="both"/>
        <w:rPr>
          <w:b/>
        </w:rPr>
      </w:pPr>
      <w:r w:rsidRPr="00592088">
        <w:rPr>
          <w:rFonts w:ascii="Arial" w:hAnsi="Arial" w:cs="Arial"/>
          <w:b/>
        </w:rPr>
        <w:t xml:space="preserve">Patočkova 1412/33 – 19 </w:t>
      </w:r>
      <w:r w:rsidRPr="00592088">
        <w:rPr>
          <w:rFonts w:ascii="Arial" w:hAnsi="Arial" w:cs="Arial"/>
        </w:rPr>
        <w:t>bytů</w:t>
      </w:r>
      <w:r w:rsidRPr="008E7FC0">
        <w:t xml:space="preserve"> 1 + 1</w:t>
      </w:r>
    </w:p>
    <w:p w:rsidR="00276E80" w:rsidRPr="00592088" w:rsidRDefault="00276E80" w:rsidP="00276E80">
      <w:pPr>
        <w:ind w:left="360"/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ab/>
      </w:r>
      <w:r w:rsidRPr="00592088">
        <w:rPr>
          <w:rFonts w:ascii="Arial" w:hAnsi="Arial" w:cs="Arial"/>
          <w:b/>
        </w:rPr>
        <w:tab/>
      </w:r>
      <w:r w:rsidRPr="00592088">
        <w:rPr>
          <w:rFonts w:ascii="Arial" w:hAnsi="Arial" w:cs="Arial"/>
          <w:b/>
        </w:rPr>
        <w:tab/>
      </w:r>
      <w:r w:rsidRPr="00592088">
        <w:rPr>
          <w:rFonts w:ascii="Arial" w:hAnsi="Arial" w:cs="Arial"/>
          <w:b/>
        </w:rPr>
        <w:tab/>
        <w:t xml:space="preserve">  2 </w:t>
      </w:r>
      <w:r w:rsidRPr="00592088">
        <w:rPr>
          <w:rFonts w:ascii="Arial" w:hAnsi="Arial" w:cs="Arial"/>
        </w:rPr>
        <w:t>byty 2 + 1</w:t>
      </w:r>
    </w:p>
    <w:p w:rsidR="00276E80" w:rsidRPr="00592088" w:rsidRDefault="00276E80" w:rsidP="00276E80">
      <w:pPr>
        <w:jc w:val="both"/>
        <w:rPr>
          <w:rFonts w:ascii="Arial" w:hAnsi="Arial" w:cs="Arial"/>
        </w:rPr>
      </w:pPr>
      <w:r w:rsidRPr="00592088">
        <w:rPr>
          <w:rFonts w:ascii="Arial" w:hAnsi="Arial" w:cs="Arial"/>
          <w:b/>
        </w:rPr>
        <w:tab/>
      </w:r>
      <w:r w:rsidRPr="00592088">
        <w:rPr>
          <w:rFonts w:ascii="Arial" w:hAnsi="Arial" w:cs="Arial"/>
          <w:b/>
        </w:rPr>
        <w:tab/>
      </w:r>
      <w:r w:rsidRPr="00592088">
        <w:rPr>
          <w:rFonts w:ascii="Arial" w:hAnsi="Arial" w:cs="Arial"/>
          <w:b/>
        </w:rPr>
        <w:tab/>
      </w:r>
      <w:r w:rsidRPr="00592088">
        <w:rPr>
          <w:rFonts w:ascii="Arial" w:hAnsi="Arial" w:cs="Arial"/>
          <w:b/>
        </w:rPr>
        <w:tab/>
        <w:t xml:space="preserve">  1 </w:t>
      </w:r>
      <w:r w:rsidRPr="00592088">
        <w:rPr>
          <w:rFonts w:ascii="Arial" w:hAnsi="Arial" w:cs="Arial"/>
        </w:rPr>
        <w:t>byt 3 + 1</w:t>
      </w:r>
    </w:p>
    <w:p w:rsidR="00276E80" w:rsidRPr="00CE17F2" w:rsidRDefault="00276E80" w:rsidP="00276E80">
      <w:pPr>
        <w:numPr>
          <w:ilvl w:val="0"/>
          <w:numId w:val="36"/>
        </w:numPr>
        <w:jc w:val="both"/>
        <w:rPr>
          <w:rFonts w:ascii="Arial" w:hAnsi="Arial" w:cs="Arial"/>
          <w:b/>
        </w:rPr>
      </w:pPr>
      <w:r w:rsidRPr="00592088">
        <w:rPr>
          <w:rFonts w:ascii="Arial" w:hAnsi="Arial" w:cs="Arial"/>
          <w:b/>
        </w:rPr>
        <w:t xml:space="preserve">Patočkova 1413/31 – 22 </w:t>
      </w:r>
      <w:r w:rsidRPr="00592088">
        <w:rPr>
          <w:rFonts w:ascii="Arial" w:hAnsi="Arial" w:cs="Arial"/>
        </w:rPr>
        <w:t>bytů 1 + 1</w:t>
      </w:r>
    </w:p>
    <w:p w:rsidR="00276E80" w:rsidRPr="00CE17F2" w:rsidRDefault="00276E80" w:rsidP="00276E80">
      <w:pPr>
        <w:jc w:val="both"/>
        <w:rPr>
          <w:rFonts w:ascii="Arial" w:hAnsi="Arial" w:cs="Arial"/>
          <w:b/>
        </w:rPr>
      </w:pPr>
    </w:p>
    <w:p w:rsidR="00276E80" w:rsidRDefault="00276E80" w:rsidP="00276E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Celkem 366</w:t>
      </w:r>
      <w:r w:rsidRPr="00CE17F2">
        <w:rPr>
          <w:rFonts w:ascii="Arial" w:hAnsi="Arial" w:cs="Arial"/>
          <w:b/>
          <w:sz w:val="28"/>
          <w:szCs w:val="28"/>
        </w:rPr>
        <w:t xml:space="preserve"> bytových jednotek</w:t>
      </w:r>
      <w:r>
        <w:rPr>
          <w:rFonts w:ascii="Arial" w:hAnsi="Arial" w:cs="Arial"/>
          <w:b/>
        </w:rPr>
        <w:t>.</w:t>
      </w:r>
    </w:p>
    <w:p w:rsidR="00276E80" w:rsidRPr="00592088" w:rsidRDefault="00276E80" w:rsidP="00276E80">
      <w:pPr>
        <w:jc w:val="both"/>
        <w:rPr>
          <w:rFonts w:ascii="Arial" w:hAnsi="Arial" w:cs="Arial"/>
          <w:b/>
        </w:rPr>
      </w:pPr>
    </w:p>
    <w:p w:rsidR="00276E80" w:rsidRPr="00BA0C7F" w:rsidRDefault="00276E80" w:rsidP="00276E80">
      <w:pPr>
        <w:jc w:val="both"/>
        <w:rPr>
          <w:rFonts w:ascii="Arial" w:hAnsi="Arial" w:cs="Arial"/>
          <w:b/>
        </w:rPr>
      </w:pPr>
    </w:p>
    <w:sectPr w:rsidR="00276E80" w:rsidRPr="00BA0C7F" w:rsidSect="005853FC">
      <w:footerReference w:type="even" r:id="rId8"/>
      <w:footerReference w:type="default" r:id="rId9"/>
      <w:type w:val="continuous"/>
      <w:pgSz w:w="11906" w:h="16838" w:code="9"/>
      <w:pgMar w:top="1701" w:right="1418" w:bottom="1701" w:left="1418" w:header="1701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7F3" w:rsidRDefault="00DC37F3">
      <w:r>
        <w:separator/>
      </w:r>
    </w:p>
  </w:endnote>
  <w:endnote w:type="continuationSeparator" w:id="0">
    <w:p w:rsidR="00DC37F3" w:rsidRDefault="00DC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37" w:rsidRDefault="00CE0137" w:rsidP="00FC34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0137" w:rsidRDefault="00CE01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37" w:rsidRDefault="00CE0137" w:rsidP="00FC34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0601">
      <w:rPr>
        <w:rStyle w:val="slostrnky"/>
        <w:noProof/>
      </w:rPr>
      <w:t>16</w:t>
    </w:r>
    <w:r>
      <w:rPr>
        <w:rStyle w:val="slostrnky"/>
      </w:rPr>
      <w:fldChar w:fldCharType="end"/>
    </w:r>
  </w:p>
  <w:p w:rsidR="00CE0137" w:rsidRDefault="00CE01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7F3" w:rsidRDefault="00DC37F3">
      <w:r>
        <w:separator/>
      </w:r>
    </w:p>
  </w:footnote>
  <w:footnote w:type="continuationSeparator" w:id="0">
    <w:p w:rsidR="00DC37F3" w:rsidRDefault="00DC37F3">
      <w:r>
        <w:continuationSeparator/>
      </w:r>
    </w:p>
  </w:footnote>
  <w:footnote w:id="1">
    <w:p w:rsidR="00CE0137" w:rsidRDefault="00CE0137" w:rsidP="0062112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Vybrané statě z kapitoly 1. Úvod z Koncepce bydlení ČR do roku 2020 (MMR, Státní fond rozvoje bydlení)</w:t>
      </w:r>
    </w:p>
  </w:footnote>
  <w:footnote w:id="2">
    <w:p w:rsidR="00CE0137" w:rsidRPr="00A04DE1" w:rsidRDefault="00CE0137" w:rsidP="002C18A2">
      <w:pPr>
        <w:jc w:val="both"/>
        <w:rPr>
          <w:sz w:val="20"/>
          <w:szCs w:val="20"/>
        </w:rPr>
      </w:pPr>
      <w:r w:rsidRPr="00A04DE1">
        <w:rPr>
          <w:rStyle w:val="Znakapoznpodarou"/>
          <w:sz w:val="20"/>
          <w:szCs w:val="20"/>
        </w:rPr>
        <w:footnoteRef/>
      </w:r>
      <w:r w:rsidRPr="00A04DE1">
        <w:rPr>
          <w:sz w:val="20"/>
          <w:szCs w:val="20"/>
        </w:rPr>
        <w:t xml:space="preserve"> V případě změny příslušných právních předpisů, </w:t>
      </w:r>
      <w:r>
        <w:rPr>
          <w:sz w:val="20"/>
          <w:szCs w:val="20"/>
        </w:rPr>
        <w:t xml:space="preserve">týkajících se sociálních dávek, </w:t>
      </w:r>
      <w:r w:rsidRPr="00A04DE1">
        <w:rPr>
          <w:sz w:val="20"/>
          <w:szCs w:val="20"/>
        </w:rPr>
        <w:t>bude tato koncepce příslušným způsobem upravena.</w:t>
      </w:r>
    </w:p>
    <w:p w:rsidR="00CE0137" w:rsidRDefault="00CE0137">
      <w:pPr>
        <w:pStyle w:val="Textpoznpodarou"/>
      </w:pPr>
    </w:p>
  </w:footnote>
  <w:footnote w:id="3">
    <w:p w:rsidR="00CE0137" w:rsidRDefault="00CE0137">
      <w:pPr>
        <w:pStyle w:val="Textpoznpodarou"/>
      </w:pPr>
      <w:r>
        <w:rPr>
          <w:rStyle w:val="Znakapoznpodarou"/>
        </w:rPr>
        <w:footnoteRef/>
      </w:r>
      <w:r>
        <w:t xml:space="preserve"> Kterýkoliv Katastrální úřad vydá výpis vlastnictví nemovitého majetku v ČR</w:t>
      </w:r>
    </w:p>
  </w:footnote>
  <w:footnote w:id="4">
    <w:p w:rsidR="00CE0137" w:rsidRDefault="00CE0137">
      <w:pPr>
        <w:pStyle w:val="Textpoznpodarou"/>
      </w:pPr>
      <w:r>
        <w:rPr>
          <w:rStyle w:val="Znakapoznpodarou"/>
        </w:rPr>
        <w:footnoteRef/>
      </w:r>
      <w:r>
        <w:t xml:space="preserve"> kterýkoliv Katastrální úřad vydá výpis vlastnictví nemovitého majetku v ČR</w:t>
      </w:r>
    </w:p>
  </w:footnote>
  <w:footnote w:id="5">
    <w:p w:rsidR="00CE0137" w:rsidRPr="00260814" w:rsidRDefault="00CE0137">
      <w:pPr>
        <w:pStyle w:val="Textpoznpodarou"/>
      </w:pPr>
      <w:r w:rsidRPr="00260814">
        <w:rPr>
          <w:rStyle w:val="Znakapoznpodarou"/>
        </w:rPr>
        <w:footnoteRef/>
      </w:r>
      <w:r w:rsidRPr="00260814">
        <w:t xml:space="preserve"> čistým příjmem pro účely těchto pravidel se rozumí pouze výše starobního</w:t>
      </w:r>
      <w:r>
        <w:t xml:space="preserve"> důchodu</w:t>
      </w:r>
      <w:r w:rsidRPr="00260814">
        <w:t>, resp. invalidity ve III. stupni</w:t>
      </w:r>
    </w:p>
  </w:footnote>
  <w:footnote w:id="6">
    <w:p w:rsidR="00CE0137" w:rsidRPr="00260814" w:rsidRDefault="00CE0137">
      <w:pPr>
        <w:pStyle w:val="Textpoznpodarou"/>
        <w:rPr>
          <w:i/>
        </w:rPr>
      </w:pPr>
      <w:r w:rsidRPr="00260814">
        <w:rPr>
          <w:rStyle w:val="Znakapoznpodarou"/>
        </w:rPr>
        <w:footnoteRef/>
      </w:r>
      <w:r w:rsidRPr="00260814">
        <w:t xml:space="preserve"> součet předpokládaného nájemného v roce 2012 (dle zákona č. 107/2006 Sb. v platném znění) a současných plateb za služby spojené s užíváním bytu (služby nezahrnují poplatky za telefon, TV, rozhlas, apod.)</w:t>
      </w:r>
    </w:p>
  </w:footnote>
  <w:footnote w:id="7">
    <w:p w:rsidR="00CE0137" w:rsidRPr="00260814" w:rsidRDefault="00CE0137">
      <w:pPr>
        <w:pStyle w:val="Textpoznpodarou"/>
      </w:pPr>
      <w:r w:rsidRPr="00260814">
        <w:rPr>
          <w:rStyle w:val="Znakapoznpodarou"/>
        </w:rPr>
        <w:footnoteRef/>
      </w:r>
      <w:r w:rsidRPr="00260814">
        <w:t xml:space="preserve"> kterýkoliv Katastrální úřad vydá výpis vlastnictví nemovitého majetku v ČR</w:t>
      </w:r>
    </w:p>
  </w:footnote>
  <w:footnote w:id="8">
    <w:p w:rsidR="00CE0137" w:rsidRPr="007135FE" w:rsidRDefault="00CE0137">
      <w:pPr>
        <w:pStyle w:val="Textpoznpodarou"/>
      </w:pPr>
      <w:r w:rsidRPr="007135FE">
        <w:rPr>
          <w:rStyle w:val="Znakapoznpodarou"/>
          <w:i/>
        </w:rPr>
        <w:footnoteRef/>
      </w:r>
      <w:r w:rsidRPr="007135FE">
        <w:rPr>
          <w:i/>
        </w:rPr>
        <w:t xml:space="preserve"> </w:t>
      </w:r>
      <w:r w:rsidRPr="007135FE">
        <w:t>výše nájemného byla schválena usnesením Rady městské části Praha 6 č. 2296/09 – nájemné pro rok 2012 ve výši 114,54 Kč/m</w:t>
      </w:r>
      <w:r w:rsidRPr="007135FE">
        <w:rPr>
          <w:vertAlign w:val="superscript"/>
        </w:rPr>
        <w:t>2</w:t>
      </w:r>
      <w:r w:rsidRPr="007135FE">
        <w:t>/měsíc</w:t>
      </w:r>
    </w:p>
  </w:footnote>
  <w:footnote w:id="9">
    <w:p w:rsidR="00CE0137" w:rsidRDefault="00CE0137">
      <w:pPr>
        <w:pStyle w:val="Textpoznpodarou"/>
      </w:pPr>
      <w:r>
        <w:rPr>
          <w:rStyle w:val="Znakapoznpodarou"/>
        </w:rPr>
        <w:footnoteRef/>
      </w:r>
      <w:r>
        <w:t xml:space="preserve"> kterýkoliv Katastrální úřad vydá výpis vlastnictví nemovitého majetku v ČR</w:t>
      </w:r>
    </w:p>
  </w:footnote>
  <w:footnote w:id="10">
    <w:p w:rsidR="00CE0137" w:rsidRPr="00D0112E" w:rsidRDefault="00CE0137">
      <w:pPr>
        <w:pStyle w:val="Textpoznpodarou"/>
      </w:pPr>
      <w:r w:rsidRPr="00D0112E">
        <w:rPr>
          <w:rStyle w:val="Znakapoznpodarou"/>
        </w:rPr>
        <w:footnoteRef/>
      </w:r>
      <w:r w:rsidRPr="00D0112E">
        <w:t xml:space="preserve"> součet předpokládaného nájemného v roce 2012(dle zákona č. 107/2006 Sb. v platném znění.) a současných plateb za služby spojené s užíváním bytu (služby nezahrnují poplatky za telefon, TV, rozhlas, apod.).</w:t>
      </w:r>
    </w:p>
  </w:footnote>
  <w:footnote w:id="11">
    <w:p w:rsidR="00CE0137" w:rsidRPr="00D0112E" w:rsidRDefault="00CE0137" w:rsidP="00684824">
      <w:pPr>
        <w:pStyle w:val="Zkladntext"/>
        <w:rPr>
          <w:sz w:val="20"/>
          <w:szCs w:val="20"/>
        </w:rPr>
      </w:pPr>
      <w:r w:rsidRPr="00D0112E">
        <w:rPr>
          <w:rStyle w:val="Znakapoznpodarou"/>
          <w:sz w:val="20"/>
          <w:szCs w:val="20"/>
        </w:rPr>
        <w:footnoteRef/>
      </w:r>
      <w:r w:rsidRPr="00D0112E">
        <w:rPr>
          <w:sz w:val="20"/>
          <w:szCs w:val="20"/>
        </w:rPr>
        <w:t xml:space="preserve"> 1,5 … poměr normativních nákladů na bydlení u dvojice v porovnání s jednotlivcem</w:t>
      </w:r>
    </w:p>
    <w:p w:rsidR="00CE0137" w:rsidRPr="00D0112E" w:rsidRDefault="00CE0137">
      <w:pPr>
        <w:pStyle w:val="Textpoznpodarou"/>
        <w:rPr>
          <w:i/>
        </w:rPr>
      </w:pPr>
    </w:p>
  </w:footnote>
  <w:footnote w:id="12">
    <w:p w:rsidR="00CE0137" w:rsidRDefault="00CE0137" w:rsidP="000854E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04DE1">
        <w:t xml:space="preserve">V případě změny příslušných právních předpisů, </w:t>
      </w:r>
      <w:r>
        <w:t xml:space="preserve">týkajících se sociálních dávek, </w:t>
      </w:r>
      <w:r w:rsidRPr="00A04DE1">
        <w:t>bude tato koncepce příslušným způsobem upravena</w:t>
      </w:r>
    </w:p>
  </w:footnote>
  <w:footnote w:id="13">
    <w:p w:rsidR="00CE0137" w:rsidRDefault="00CE013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DE1">
        <w:t xml:space="preserve">V případě změny příslušných právních předpisů, </w:t>
      </w:r>
      <w:r>
        <w:t xml:space="preserve">týkajících se sociálních dávek, </w:t>
      </w:r>
      <w:r w:rsidRPr="00A04DE1">
        <w:t>bude tato koncepce příslušným způsobem upravena.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6F0"/>
    <w:multiLevelType w:val="hybridMultilevel"/>
    <w:tmpl w:val="09A20E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66B72"/>
    <w:multiLevelType w:val="hybridMultilevel"/>
    <w:tmpl w:val="B83C540C"/>
    <w:lvl w:ilvl="0" w:tplc="556ED7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8366A"/>
    <w:multiLevelType w:val="hybridMultilevel"/>
    <w:tmpl w:val="E6A4B720"/>
    <w:lvl w:ilvl="0" w:tplc="40A436B4">
      <w:start w:val="3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2" w:tplc="C0BEE01E">
      <w:start w:val="1"/>
      <w:numFmt w:val="lowerLetter"/>
      <w:lvlText w:val="%3)"/>
      <w:lvlJc w:val="left"/>
      <w:pPr>
        <w:tabs>
          <w:tab w:val="num" w:pos="1974"/>
        </w:tabs>
        <w:ind w:left="197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3" w15:restartNumberingAfterBreak="0">
    <w:nsid w:val="0591288E"/>
    <w:multiLevelType w:val="hybridMultilevel"/>
    <w:tmpl w:val="F03A7FF0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63D7E2A"/>
    <w:multiLevelType w:val="hybridMultilevel"/>
    <w:tmpl w:val="AD808AFA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4DA3305"/>
    <w:multiLevelType w:val="hybridMultilevel"/>
    <w:tmpl w:val="61A8F2CC"/>
    <w:lvl w:ilvl="0" w:tplc="FBA47E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44E6C"/>
    <w:multiLevelType w:val="hybridMultilevel"/>
    <w:tmpl w:val="6C0C81E8"/>
    <w:lvl w:ilvl="0" w:tplc="0B9E02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80CFB"/>
    <w:multiLevelType w:val="hybridMultilevel"/>
    <w:tmpl w:val="76CE17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AEC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9A437A"/>
    <w:multiLevelType w:val="hybridMultilevel"/>
    <w:tmpl w:val="15BE9D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2165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4D2DA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3F5CF1"/>
    <w:multiLevelType w:val="hybridMultilevel"/>
    <w:tmpl w:val="B8FC15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A10FB"/>
    <w:multiLevelType w:val="hybridMultilevel"/>
    <w:tmpl w:val="67244B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445BE"/>
    <w:multiLevelType w:val="hybridMultilevel"/>
    <w:tmpl w:val="E5B61DA2"/>
    <w:lvl w:ilvl="0" w:tplc="1F3EE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D612BE"/>
    <w:multiLevelType w:val="hybridMultilevel"/>
    <w:tmpl w:val="BAFC044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731ED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ABE5187"/>
    <w:multiLevelType w:val="hybridMultilevel"/>
    <w:tmpl w:val="8C58B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E0210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8F480D"/>
    <w:multiLevelType w:val="hybridMultilevel"/>
    <w:tmpl w:val="D2CC60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BF2855"/>
    <w:multiLevelType w:val="hybridMultilevel"/>
    <w:tmpl w:val="7408E1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974CB"/>
    <w:multiLevelType w:val="hybridMultilevel"/>
    <w:tmpl w:val="5D90DFCC"/>
    <w:lvl w:ilvl="0" w:tplc="0B9E02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7372D"/>
    <w:multiLevelType w:val="hybridMultilevel"/>
    <w:tmpl w:val="CA4A25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E31B7"/>
    <w:multiLevelType w:val="hybridMultilevel"/>
    <w:tmpl w:val="FE6C09F2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16D0F96"/>
    <w:multiLevelType w:val="hybridMultilevel"/>
    <w:tmpl w:val="ADC86860"/>
    <w:lvl w:ilvl="0" w:tplc="82520E8E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52141FD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424356D"/>
    <w:multiLevelType w:val="hybridMultilevel"/>
    <w:tmpl w:val="79A88C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7485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A6B7295"/>
    <w:multiLevelType w:val="hybridMultilevel"/>
    <w:tmpl w:val="0DC0FC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70506"/>
    <w:multiLevelType w:val="hybridMultilevel"/>
    <w:tmpl w:val="C6182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A2674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3935D11"/>
    <w:multiLevelType w:val="hybridMultilevel"/>
    <w:tmpl w:val="821E3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743E0E"/>
    <w:multiLevelType w:val="hybridMultilevel"/>
    <w:tmpl w:val="D21CFB6E"/>
    <w:lvl w:ilvl="0" w:tplc="757E067A">
      <w:start w:val="1"/>
      <w:numFmt w:val="lowerLetter"/>
      <w:lvlText w:val="%1)"/>
      <w:lvlJc w:val="left"/>
      <w:pPr>
        <w:tabs>
          <w:tab w:val="num" w:pos="1431"/>
        </w:tabs>
        <w:ind w:left="1431" w:hanging="360"/>
      </w:pPr>
      <w:rPr>
        <w:rFonts w:ascii="Arial" w:hAnsi="Arial" w:cs="Arial" w:hint="default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 w15:restartNumberingAfterBreak="0">
    <w:nsid w:val="6D360FF9"/>
    <w:multiLevelType w:val="hybridMultilevel"/>
    <w:tmpl w:val="54ACBC22"/>
    <w:lvl w:ilvl="0" w:tplc="ED323C4A">
      <w:start w:val="2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70122772"/>
    <w:multiLevelType w:val="hybridMultilevel"/>
    <w:tmpl w:val="B0C28290"/>
    <w:lvl w:ilvl="0" w:tplc="0B9E02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7720A"/>
    <w:multiLevelType w:val="hybridMultilevel"/>
    <w:tmpl w:val="811C73E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05436"/>
    <w:multiLevelType w:val="hybridMultilevel"/>
    <w:tmpl w:val="421A2E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713D5"/>
    <w:multiLevelType w:val="hybridMultilevel"/>
    <w:tmpl w:val="23A029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0B4A67"/>
    <w:multiLevelType w:val="hybridMultilevel"/>
    <w:tmpl w:val="6A56C7E8"/>
    <w:lvl w:ilvl="0" w:tplc="3578C2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2C57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F70609"/>
    <w:multiLevelType w:val="hybridMultilevel"/>
    <w:tmpl w:val="37BEF0A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F1177"/>
    <w:multiLevelType w:val="hybridMultilevel"/>
    <w:tmpl w:val="DF1CFA48"/>
    <w:lvl w:ilvl="0" w:tplc="5E426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4"/>
  </w:num>
  <w:num w:numId="3">
    <w:abstractNumId w:val="7"/>
  </w:num>
  <w:num w:numId="4">
    <w:abstractNumId w:val="20"/>
  </w:num>
  <w:num w:numId="5">
    <w:abstractNumId w:val="16"/>
  </w:num>
  <w:num w:numId="6">
    <w:abstractNumId w:val="29"/>
  </w:num>
  <w:num w:numId="7">
    <w:abstractNumId w:val="25"/>
  </w:num>
  <w:num w:numId="8">
    <w:abstractNumId w:val="23"/>
  </w:num>
  <w:num w:numId="9">
    <w:abstractNumId w:val="10"/>
  </w:num>
  <w:num w:numId="10">
    <w:abstractNumId w:val="0"/>
  </w:num>
  <w:num w:numId="11">
    <w:abstractNumId w:val="3"/>
  </w:num>
  <w:num w:numId="12">
    <w:abstractNumId w:val="21"/>
  </w:num>
  <w:num w:numId="13">
    <w:abstractNumId w:val="4"/>
  </w:num>
  <w:num w:numId="14">
    <w:abstractNumId w:val="5"/>
  </w:num>
  <w:num w:numId="15">
    <w:abstractNumId w:val="2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</w:num>
  <w:num w:numId="19">
    <w:abstractNumId w:val="35"/>
  </w:num>
  <w:num w:numId="20">
    <w:abstractNumId w:val="33"/>
  </w:num>
  <w:num w:numId="21">
    <w:abstractNumId w:val="25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30"/>
  </w:num>
  <w:num w:numId="27">
    <w:abstractNumId w:val="22"/>
  </w:num>
  <w:num w:numId="28">
    <w:abstractNumId w:val="36"/>
  </w:num>
  <w:num w:numId="29">
    <w:abstractNumId w:val="2"/>
  </w:num>
  <w:num w:numId="30">
    <w:abstractNumId w:val="38"/>
  </w:num>
  <w:num w:numId="31">
    <w:abstractNumId w:val="12"/>
  </w:num>
  <w:num w:numId="32">
    <w:abstractNumId w:val="11"/>
  </w:num>
  <w:num w:numId="33">
    <w:abstractNumId w:val="37"/>
  </w:num>
  <w:num w:numId="34">
    <w:abstractNumId w:val="14"/>
  </w:num>
  <w:num w:numId="35">
    <w:abstractNumId w:val="18"/>
  </w:num>
  <w:num w:numId="36">
    <w:abstractNumId w:val="34"/>
  </w:num>
  <w:num w:numId="37">
    <w:abstractNumId w:val="17"/>
  </w:num>
  <w:num w:numId="38">
    <w:abstractNumId w:val="6"/>
  </w:num>
  <w:num w:numId="39">
    <w:abstractNumId w:val="32"/>
  </w:num>
  <w:num w:numId="40">
    <w:abstractNumId w:val="19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00"/>
    <w:rsid w:val="00005E77"/>
    <w:rsid w:val="00021C76"/>
    <w:rsid w:val="00045E79"/>
    <w:rsid w:val="00060662"/>
    <w:rsid w:val="00066CA6"/>
    <w:rsid w:val="00067E44"/>
    <w:rsid w:val="000854E6"/>
    <w:rsid w:val="000923BE"/>
    <w:rsid w:val="000A55AC"/>
    <w:rsid w:val="000B1F30"/>
    <w:rsid w:val="000B55A0"/>
    <w:rsid w:val="000C1663"/>
    <w:rsid w:val="000C37EE"/>
    <w:rsid w:val="000E69F7"/>
    <w:rsid w:val="000E7681"/>
    <w:rsid w:val="000F7228"/>
    <w:rsid w:val="00112E1A"/>
    <w:rsid w:val="001169E9"/>
    <w:rsid w:val="00123517"/>
    <w:rsid w:val="00124CEB"/>
    <w:rsid w:val="0012506A"/>
    <w:rsid w:val="0015626D"/>
    <w:rsid w:val="0015719F"/>
    <w:rsid w:val="0016320B"/>
    <w:rsid w:val="00180316"/>
    <w:rsid w:val="00185474"/>
    <w:rsid w:val="001A377D"/>
    <w:rsid w:val="001A576B"/>
    <w:rsid w:val="001B2AF8"/>
    <w:rsid w:val="001C5D9D"/>
    <w:rsid w:val="001F7804"/>
    <w:rsid w:val="00204B12"/>
    <w:rsid w:val="00206AE4"/>
    <w:rsid w:val="00215F3D"/>
    <w:rsid w:val="002178A8"/>
    <w:rsid w:val="00225CA4"/>
    <w:rsid w:val="00226DD3"/>
    <w:rsid w:val="002279C2"/>
    <w:rsid w:val="0024372B"/>
    <w:rsid w:val="00251B64"/>
    <w:rsid w:val="00260814"/>
    <w:rsid w:val="00260CD9"/>
    <w:rsid w:val="002616DE"/>
    <w:rsid w:val="0026348D"/>
    <w:rsid w:val="00275030"/>
    <w:rsid w:val="0027655B"/>
    <w:rsid w:val="00276E80"/>
    <w:rsid w:val="002974DF"/>
    <w:rsid w:val="002A2303"/>
    <w:rsid w:val="002B2669"/>
    <w:rsid w:val="002C18A2"/>
    <w:rsid w:val="002C62F0"/>
    <w:rsid w:val="002D359A"/>
    <w:rsid w:val="002E1CA2"/>
    <w:rsid w:val="003110C9"/>
    <w:rsid w:val="003250C1"/>
    <w:rsid w:val="003304E0"/>
    <w:rsid w:val="003426FC"/>
    <w:rsid w:val="0034390B"/>
    <w:rsid w:val="00343EA0"/>
    <w:rsid w:val="00347053"/>
    <w:rsid w:val="00350EE2"/>
    <w:rsid w:val="003607B2"/>
    <w:rsid w:val="003629F9"/>
    <w:rsid w:val="00363921"/>
    <w:rsid w:val="0038407A"/>
    <w:rsid w:val="00386C5D"/>
    <w:rsid w:val="003C7B0A"/>
    <w:rsid w:val="003D0E1D"/>
    <w:rsid w:val="003D4683"/>
    <w:rsid w:val="003F7120"/>
    <w:rsid w:val="003F750F"/>
    <w:rsid w:val="00404061"/>
    <w:rsid w:val="00411A6B"/>
    <w:rsid w:val="00412BBA"/>
    <w:rsid w:val="004174D4"/>
    <w:rsid w:val="0042033F"/>
    <w:rsid w:val="004215CA"/>
    <w:rsid w:val="004453F2"/>
    <w:rsid w:val="00456ACE"/>
    <w:rsid w:val="0046530F"/>
    <w:rsid w:val="00470648"/>
    <w:rsid w:val="00472A6F"/>
    <w:rsid w:val="00473F8B"/>
    <w:rsid w:val="00477FA9"/>
    <w:rsid w:val="00483E0D"/>
    <w:rsid w:val="00491E90"/>
    <w:rsid w:val="0049403E"/>
    <w:rsid w:val="00496B6A"/>
    <w:rsid w:val="004A40BA"/>
    <w:rsid w:val="004B2183"/>
    <w:rsid w:val="004C6ADF"/>
    <w:rsid w:val="004E0EE4"/>
    <w:rsid w:val="004E43E8"/>
    <w:rsid w:val="004E458A"/>
    <w:rsid w:val="004F0731"/>
    <w:rsid w:val="004F5002"/>
    <w:rsid w:val="00504246"/>
    <w:rsid w:val="00523C92"/>
    <w:rsid w:val="00535FFB"/>
    <w:rsid w:val="0054490F"/>
    <w:rsid w:val="00546B0D"/>
    <w:rsid w:val="00562C56"/>
    <w:rsid w:val="0056603C"/>
    <w:rsid w:val="005853FC"/>
    <w:rsid w:val="005937B1"/>
    <w:rsid w:val="005A578E"/>
    <w:rsid w:val="005B2E83"/>
    <w:rsid w:val="005D0BF7"/>
    <w:rsid w:val="005D7832"/>
    <w:rsid w:val="005E17B8"/>
    <w:rsid w:val="005E3348"/>
    <w:rsid w:val="005F1A87"/>
    <w:rsid w:val="005F50D9"/>
    <w:rsid w:val="005F6FBA"/>
    <w:rsid w:val="00610D58"/>
    <w:rsid w:val="0062112D"/>
    <w:rsid w:val="006245F0"/>
    <w:rsid w:val="00624C23"/>
    <w:rsid w:val="00633D57"/>
    <w:rsid w:val="00652110"/>
    <w:rsid w:val="00660205"/>
    <w:rsid w:val="006637AB"/>
    <w:rsid w:val="00684824"/>
    <w:rsid w:val="00684DAD"/>
    <w:rsid w:val="00694656"/>
    <w:rsid w:val="006A0E36"/>
    <w:rsid w:val="006A4236"/>
    <w:rsid w:val="006A6926"/>
    <w:rsid w:val="006C120C"/>
    <w:rsid w:val="006D3F15"/>
    <w:rsid w:val="006D4606"/>
    <w:rsid w:val="006D7B07"/>
    <w:rsid w:val="006D7FFA"/>
    <w:rsid w:val="006E4CAE"/>
    <w:rsid w:val="006E514A"/>
    <w:rsid w:val="006F120F"/>
    <w:rsid w:val="006F3262"/>
    <w:rsid w:val="00704978"/>
    <w:rsid w:val="007135FE"/>
    <w:rsid w:val="00720D2B"/>
    <w:rsid w:val="00734096"/>
    <w:rsid w:val="00737DB9"/>
    <w:rsid w:val="0074133B"/>
    <w:rsid w:val="00751F49"/>
    <w:rsid w:val="007657FA"/>
    <w:rsid w:val="00784DE2"/>
    <w:rsid w:val="0078589B"/>
    <w:rsid w:val="00791F1E"/>
    <w:rsid w:val="007B48AA"/>
    <w:rsid w:val="007C3F76"/>
    <w:rsid w:val="007E3C85"/>
    <w:rsid w:val="007E5AD4"/>
    <w:rsid w:val="007F36A6"/>
    <w:rsid w:val="007F37AB"/>
    <w:rsid w:val="007F3D22"/>
    <w:rsid w:val="007F5C37"/>
    <w:rsid w:val="007F67E0"/>
    <w:rsid w:val="00800A29"/>
    <w:rsid w:val="00804B33"/>
    <w:rsid w:val="00806BA8"/>
    <w:rsid w:val="008137CB"/>
    <w:rsid w:val="00817779"/>
    <w:rsid w:val="00832962"/>
    <w:rsid w:val="00835E8E"/>
    <w:rsid w:val="00840857"/>
    <w:rsid w:val="0084168C"/>
    <w:rsid w:val="008434E1"/>
    <w:rsid w:val="00846DAE"/>
    <w:rsid w:val="00852F7C"/>
    <w:rsid w:val="008718BD"/>
    <w:rsid w:val="00873D92"/>
    <w:rsid w:val="00874039"/>
    <w:rsid w:val="0088020C"/>
    <w:rsid w:val="008963CB"/>
    <w:rsid w:val="00897568"/>
    <w:rsid w:val="008B40EC"/>
    <w:rsid w:val="008C2707"/>
    <w:rsid w:val="008E2AEF"/>
    <w:rsid w:val="008E5B3F"/>
    <w:rsid w:val="008F45FC"/>
    <w:rsid w:val="00902A61"/>
    <w:rsid w:val="00902ED6"/>
    <w:rsid w:val="00905B86"/>
    <w:rsid w:val="00932D4B"/>
    <w:rsid w:val="00946BA0"/>
    <w:rsid w:val="00950357"/>
    <w:rsid w:val="00950496"/>
    <w:rsid w:val="00955081"/>
    <w:rsid w:val="00966DD3"/>
    <w:rsid w:val="0096710C"/>
    <w:rsid w:val="00974C7A"/>
    <w:rsid w:val="00981319"/>
    <w:rsid w:val="009A15EC"/>
    <w:rsid w:val="009A2785"/>
    <w:rsid w:val="009B043D"/>
    <w:rsid w:val="009C0B0D"/>
    <w:rsid w:val="009C11F8"/>
    <w:rsid w:val="009D7246"/>
    <w:rsid w:val="009D741D"/>
    <w:rsid w:val="009E3F7C"/>
    <w:rsid w:val="009F0525"/>
    <w:rsid w:val="00A04DE1"/>
    <w:rsid w:val="00A10601"/>
    <w:rsid w:val="00A202D6"/>
    <w:rsid w:val="00A216EF"/>
    <w:rsid w:val="00A24C29"/>
    <w:rsid w:val="00A30E5D"/>
    <w:rsid w:val="00A31323"/>
    <w:rsid w:val="00A441D8"/>
    <w:rsid w:val="00A47A29"/>
    <w:rsid w:val="00A501C5"/>
    <w:rsid w:val="00A702A0"/>
    <w:rsid w:val="00A717E7"/>
    <w:rsid w:val="00A76D9C"/>
    <w:rsid w:val="00A8454A"/>
    <w:rsid w:val="00A85BEC"/>
    <w:rsid w:val="00A962F2"/>
    <w:rsid w:val="00AA2BD2"/>
    <w:rsid w:val="00AA6CA8"/>
    <w:rsid w:val="00AA7EBA"/>
    <w:rsid w:val="00AD1F4C"/>
    <w:rsid w:val="00AD5336"/>
    <w:rsid w:val="00AF029D"/>
    <w:rsid w:val="00AF6375"/>
    <w:rsid w:val="00B004D8"/>
    <w:rsid w:val="00B00D3E"/>
    <w:rsid w:val="00B132E6"/>
    <w:rsid w:val="00B3594D"/>
    <w:rsid w:val="00B51F14"/>
    <w:rsid w:val="00B5715A"/>
    <w:rsid w:val="00B629B6"/>
    <w:rsid w:val="00B75DC2"/>
    <w:rsid w:val="00B82B4E"/>
    <w:rsid w:val="00B84823"/>
    <w:rsid w:val="00BB0504"/>
    <w:rsid w:val="00BD1F76"/>
    <w:rsid w:val="00BE0AD8"/>
    <w:rsid w:val="00BE1AC1"/>
    <w:rsid w:val="00BE62ED"/>
    <w:rsid w:val="00BF17E8"/>
    <w:rsid w:val="00C02F8C"/>
    <w:rsid w:val="00C25CE0"/>
    <w:rsid w:val="00C3549E"/>
    <w:rsid w:val="00C37A00"/>
    <w:rsid w:val="00C51117"/>
    <w:rsid w:val="00C54A93"/>
    <w:rsid w:val="00C56762"/>
    <w:rsid w:val="00C62069"/>
    <w:rsid w:val="00C655A8"/>
    <w:rsid w:val="00C818B2"/>
    <w:rsid w:val="00C96255"/>
    <w:rsid w:val="00CA3110"/>
    <w:rsid w:val="00CB5C5E"/>
    <w:rsid w:val="00CB781D"/>
    <w:rsid w:val="00CC33F4"/>
    <w:rsid w:val="00CD656B"/>
    <w:rsid w:val="00CE0137"/>
    <w:rsid w:val="00CE389C"/>
    <w:rsid w:val="00CE5978"/>
    <w:rsid w:val="00CE6EBB"/>
    <w:rsid w:val="00CF7D11"/>
    <w:rsid w:val="00CF7E3D"/>
    <w:rsid w:val="00D0112E"/>
    <w:rsid w:val="00D07709"/>
    <w:rsid w:val="00D1433B"/>
    <w:rsid w:val="00D26C55"/>
    <w:rsid w:val="00D32A52"/>
    <w:rsid w:val="00D71C7A"/>
    <w:rsid w:val="00D939FD"/>
    <w:rsid w:val="00D93AE6"/>
    <w:rsid w:val="00DA134E"/>
    <w:rsid w:val="00DA4C3D"/>
    <w:rsid w:val="00DA5BF3"/>
    <w:rsid w:val="00DB1EFC"/>
    <w:rsid w:val="00DC290D"/>
    <w:rsid w:val="00DC37F3"/>
    <w:rsid w:val="00DF1E65"/>
    <w:rsid w:val="00E00C47"/>
    <w:rsid w:val="00E34430"/>
    <w:rsid w:val="00E34595"/>
    <w:rsid w:val="00E34B1D"/>
    <w:rsid w:val="00E427E9"/>
    <w:rsid w:val="00E5133B"/>
    <w:rsid w:val="00E640E1"/>
    <w:rsid w:val="00E704AF"/>
    <w:rsid w:val="00E85EC6"/>
    <w:rsid w:val="00E873E6"/>
    <w:rsid w:val="00E90B49"/>
    <w:rsid w:val="00E95A1D"/>
    <w:rsid w:val="00EC7004"/>
    <w:rsid w:val="00EC74FF"/>
    <w:rsid w:val="00ED1AE2"/>
    <w:rsid w:val="00ED558B"/>
    <w:rsid w:val="00F01F2C"/>
    <w:rsid w:val="00F13665"/>
    <w:rsid w:val="00F258CD"/>
    <w:rsid w:val="00F37A60"/>
    <w:rsid w:val="00F41FB0"/>
    <w:rsid w:val="00F43450"/>
    <w:rsid w:val="00F447CE"/>
    <w:rsid w:val="00F44CFD"/>
    <w:rsid w:val="00F47E54"/>
    <w:rsid w:val="00F63F06"/>
    <w:rsid w:val="00F73B63"/>
    <w:rsid w:val="00FA3F4A"/>
    <w:rsid w:val="00FB06C3"/>
    <w:rsid w:val="00FB0CBD"/>
    <w:rsid w:val="00FB5109"/>
    <w:rsid w:val="00FC3459"/>
    <w:rsid w:val="00FD5298"/>
    <w:rsid w:val="00FE526E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7F6A2"/>
  <w15:docId w15:val="{A609A1C4-DA54-4E06-B24D-651F7A4E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napToGrid w:val="0"/>
      <w:sz w:val="24"/>
      <w:szCs w:val="24"/>
    </w:rPr>
  </w:style>
  <w:style w:type="paragraph" w:styleId="Nadpis1">
    <w:name w:val="heading 1"/>
    <w:basedOn w:val="Normln"/>
    <w:next w:val="Normln"/>
    <w:qFormat/>
    <w:rsid w:val="000B55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43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E34B1D"/>
    <w:pPr>
      <w:spacing w:after="120"/>
      <w:ind w:left="283"/>
    </w:pPr>
    <w:rPr>
      <w:snapToGrid/>
      <w:sz w:val="16"/>
      <w:szCs w:val="16"/>
    </w:rPr>
  </w:style>
  <w:style w:type="paragraph" w:styleId="Zkladntext">
    <w:name w:val="Body Text"/>
    <w:basedOn w:val="Normln"/>
    <w:rsid w:val="00E34B1D"/>
    <w:pPr>
      <w:spacing w:after="120"/>
    </w:pPr>
  </w:style>
  <w:style w:type="paragraph" w:styleId="Textvbloku">
    <w:name w:val="Block Text"/>
    <w:basedOn w:val="Normln"/>
    <w:rsid w:val="00E34B1D"/>
    <w:pPr>
      <w:ind w:left="-360" w:right="-288"/>
    </w:pPr>
    <w:rPr>
      <w:rFonts w:ascii="Arial" w:hAnsi="Arial" w:cs="Arial"/>
      <w:snapToGrid/>
      <w:sz w:val="20"/>
      <w:szCs w:val="20"/>
    </w:rPr>
  </w:style>
  <w:style w:type="paragraph" w:styleId="Zkladntext2">
    <w:name w:val="Body Text 2"/>
    <w:basedOn w:val="Normln"/>
    <w:rsid w:val="00E34B1D"/>
    <w:pPr>
      <w:spacing w:after="120" w:line="480" w:lineRule="auto"/>
    </w:pPr>
    <w:rPr>
      <w:snapToGrid/>
      <w:sz w:val="22"/>
      <w:szCs w:val="20"/>
    </w:rPr>
  </w:style>
  <w:style w:type="paragraph" w:styleId="Zkladntextodsazen">
    <w:name w:val="Body Text Indent"/>
    <w:basedOn w:val="Normln"/>
    <w:rsid w:val="00045E79"/>
    <w:pPr>
      <w:spacing w:after="120"/>
      <w:ind w:left="283"/>
    </w:pPr>
  </w:style>
  <w:style w:type="paragraph" w:styleId="Zpat">
    <w:name w:val="footer"/>
    <w:basedOn w:val="Normln"/>
    <w:rsid w:val="00FC34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C3459"/>
  </w:style>
  <w:style w:type="paragraph" w:styleId="Textpoznpodarou">
    <w:name w:val="footnote text"/>
    <w:basedOn w:val="Normln"/>
    <w:semiHidden/>
    <w:rsid w:val="005E3348"/>
    <w:rPr>
      <w:sz w:val="20"/>
      <w:szCs w:val="20"/>
    </w:rPr>
  </w:style>
  <w:style w:type="character" w:styleId="Znakapoznpodarou">
    <w:name w:val="footnote reference"/>
    <w:semiHidden/>
    <w:rsid w:val="005E3348"/>
    <w:rPr>
      <w:vertAlign w:val="superscript"/>
    </w:rPr>
  </w:style>
  <w:style w:type="character" w:styleId="Odkaznakoment">
    <w:name w:val="annotation reference"/>
    <w:semiHidden/>
    <w:rsid w:val="00404061"/>
    <w:rPr>
      <w:sz w:val="16"/>
      <w:szCs w:val="16"/>
    </w:rPr>
  </w:style>
  <w:style w:type="paragraph" w:styleId="Textkomente">
    <w:name w:val="annotation text"/>
    <w:basedOn w:val="Normln"/>
    <w:semiHidden/>
    <w:rsid w:val="004040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04061"/>
    <w:rPr>
      <w:b/>
      <w:bCs/>
    </w:rPr>
  </w:style>
  <w:style w:type="paragraph" w:styleId="Textbubliny">
    <w:name w:val="Balloon Text"/>
    <w:basedOn w:val="Normln"/>
    <w:semiHidden/>
    <w:rsid w:val="00404061"/>
    <w:rPr>
      <w:rFonts w:ascii="Tahoma" w:hAnsi="Tahoma" w:cs="Tahoma"/>
      <w:sz w:val="16"/>
      <w:szCs w:val="16"/>
    </w:rPr>
  </w:style>
  <w:style w:type="character" w:styleId="Hypertextovodkaz">
    <w:name w:val="Hyperlink"/>
    <w:rsid w:val="00950357"/>
    <w:rPr>
      <w:color w:val="0000FF"/>
      <w:u w:val="single"/>
    </w:rPr>
  </w:style>
  <w:style w:type="table" w:styleId="Mkatabulky">
    <w:name w:val="Table Grid"/>
    <w:basedOn w:val="Normlntabulka"/>
    <w:uiPriority w:val="59"/>
    <w:rsid w:val="00B51F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49ED-821E-466C-A1B2-65FDAD9B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7368</Words>
  <Characters>43473</Characters>
  <Application>Microsoft Office Word</Application>
  <DocSecurity>0</DocSecurity>
  <Lines>362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ÚMČ Praha 6</Company>
  <LinksUpToDate>false</LinksUpToDate>
  <CharactersWithSpaces>50740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Kocherova</dc:creator>
  <cp:lastModifiedBy>Lucie Trnková</cp:lastModifiedBy>
  <cp:revision>3</cp:revision>
  <cp:lastPrinted>2017-03-06T08:33:00Z</cp:lastPrinted>
  <dcterms:created xsi:type="dcterms:W3CDTF">2019-12-31T08:17:00Z</dcterms:created>
  <dcterms:modified xsi:type="dcterms:W3CDTF">2019-12-31T08:17:00Z</dcterms:modified>
</cp:coreProperties>
</file>