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0E3B" w14:textId="77777777" w:rsidR="005F7AC4" w:rsidRPr="000C73A4" w:rsidRDefault="005F7AC4" w:rsidP="005F7AC4">
      <w:pPr>
        <w:pStyle w:val="Nadpis1"/>
        <w:numPr>
          <w:ilvl w:val="0"/>
          <w:numId w:val="0"/>
        </w:numPr>
        <w:spacing w:line="276" w:lineRule="auto"/>
        <w:rPr>
          <w:rFonts w:ascii="Franklin Gothic Book" w:hAnsi="Franklin Gothic Book" w:cs="Arial"/>
          <w:bCs w:val="0"/>
          <w:caps/>
          <w:color w:val="000000" w:themeColor="text1"/>
          <w:sz w:val="24"/>
          <w:szCs w:val="24"/>
        </w:rPr>
      </w:pPr>
      <w:bookmarkStart w:id="0" w:name="_Toc55301922"/>
      <w:r w:rsidRPr="000C73A4">
        <w:rPr>
          <w:rFonts w:ascii="Franklin Gothic Book" w:hAnsi="Franklin Gothic Book"/>
          <w:bCs w:val="0"/>
          <w:caps/>
          <w:color w:val="000000" w:themeColor="text1"/>
          <w:sz w:val="24"/>
          <w:szCs w:val="24"/>
        </w:rPr>
        <w:t>Příloha č. 3 – vzor čestného prohlášení</w:t>
      </w:r>
      <w:bookmarkEnd w:id="0"/>
    </w:p>
    <w:p w14:paraId="251DDBF4" w14:textId="77777777" w:rsidR="005F7AC4" w:rsidRPr="000C73A4" w:rsidRDefault="005F7AC4" w:rsidP="005F7AC4">
      <w:pPr>
        <w:autoSpaceDE w:val="0"/>
        <w:autoSpaceDN w:val="0"/>
        <w:adjustRightInd w:val="0"/>
        <w:spacing w:before="0" w:after="120" w:line="276" w:lineRule="auto"/>
        <w:jc w:val="center"/>
        <w:rPr>
          <w:rFonts w:ascii="Franklin Gothic Book" w:hAnsi="Franklin Gothic Book"/>
          <w:b/>
          <w:color w:val="000000" w:themeColor="text1"/>
          <w:sz w:val="24"/>
          <w:u w:val="single"/>
        </w:rPr>
      </w:pPr>
    </w:p>
    <w:p w14:paraId="058BF669" w14:textId="77777777" w:rsidR="005F7AC4" w:rsidRPr="000C73A4" w:rsidRDefault="005F7AC4" w:rsidP="005F7AC4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/>
          <w:b/>
          <w:color w:val="000000" w:themeColor="text1"/>
          <w:sz w:val="24"/>
        </w:rPr>
      </w:pPr>
      <w:r w:rsidRPr="000C73A4">
        <w:rPr>
          <w:rFonts w:ascii="Franklin Gothic Book" w:hAnsi="Franklin Gothic Book"/>
          <w:b/>
          <w:color w:val="000000" w:themeColor="text1"/>
          <w:sz w:val="24"/>
        </w:rPr>
        <w:t>Čestné prohlášení účastníka o splnění kvalifikačních předpokladů</w:t>
      </w:r>
    </w:p>
    <w:p w14:paraId="6578DAA8" w14:textId="77777777" w:rsidR="005F7AC4" w:rsidRPr="000C73A4" w:rsidRDefault="005F7AC4" w:rsidP="005F7AC4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b/>
          <w:color w:val="000000" w:themeColor="text1"/>
          <w:sz w:val="24"/>
        </w:rPr>
      </w:pPr>
    </w:p>
    <w:p w14:paraId="686947EE" w14:textId="77777777" w:rsidR="005F7AC4" w:rsidRPr="00135FDF" w:rsidRDefault="005F7AC4" w:rsidP="005F7AC4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i/>
          <w:color w:val="000000" w:themeColor="text1"/>
          <w:sz w:val="23"/>
          <w:szCs w:val="23"/>
        </w:rPr>
      </w:pPr>
      <w:r w:rsidRPr="00135FDF">
        <w:rPr>
          <w:rFonts w:ascii="Franklin Gothic Book" w:hAnsi="Franklin Gothic Book" w:cs="Arial"/>
          <w:b/>
          <w:i/>
          <w:color w:val="000000" w:themeColor="text1"/>
          <w:sz w:val="23"/>
          <w:szCs w:val="23"/>
        </w:rPr>
        <w:t>Společnost</w:t>
      </w:r>
      <w:r w:rsidRPr="00135FDF">
        <w:rPr>
          <w:rFonts w:ascii="Franklin Gothic Book" w:hAnsi="Franklin Gothic Book" w:cs="Arial"/>
          <w:i/>
          <w:color w:val="000000" w:themeColor="text1"/>
          <w:sz w:val="23"/>
          <w:szCs w:val="23"/>
        </w:rPr>
        <w:t>: [</w:t>
      </w:r>
      <w:r w:rsidRPr="00135FDF">
        <w:rPr>
          <w:rFonts w:ascii="Franklin Gothic Book" w:hAnsi="Franklin Gothic Book" w:cs="Arial"/>
          <w:i/>
          <w:color w:val="000000" w:themeColor="text1"/>
          <w:sz w:val="23"/>
          <w:szCs w:val="23"/>
          <w:highlight w:val="darkGray"/>
        </w:rPr>
        <w:t>identifikační údaje ve smyslu § 28 odst. 1 písm. g) zákona č. 134/2016 Sb., o zadávání veřejných zakázek, ve znění pozdějších předpisů</w:t>
      </w:r>
      <w:r w:rsidRPr="00135FDF">
        <w:rPr>
          <w:rFonts w:ascii="Franklin Gothic Book" w:hAnsi="Franklin Gothic Book" w:cs="Arial"/>
          <w:i/>
          <w:color w:val="000000" w:themeColor="text1"/>
          <w:sz w:val="23"/>
          <w:szCs w:val="23"/>
        </w:rPr>
        <w:t xml:space="preserve">], </w:t>
      </w:r>
      <w:r w:rsidRPr="00135FDF">
        <w:rPr>
          <w:rFonts w:ascii="Franklin Gothic Book" w:hAnsi="Franklin Gothic Book" w:cs="Arial"/>
          <w:b/>
          <w:i/>
          <w:color w:val="000000" w:themeColor="text1"/>
          <w:sz w:val="23"/>
          <w:szCs w:val="23"/>
        </w:rPr>
        <w:t>zastoupená</w:t>
      </w:r>
      <w:r w:rsidRPr="00135FDF">
        <w:rPr>
          <w:rFonts w:ascii="Franklin Gothic Book" w:hAnsi="Franklin Gothic Book" w:cs="Arial"/>
          <w:i/>
          <w:color w:val="000000" w:themeColor="text1"/>
          <w:sz w:val="23"/>
          <w:szCs w:val="23"/>
        </w:rPr>
        <w:t xml:space="preserve"> [</w:t>
      </w:r>
      <w:r w:rsidRPr="00135FDF">
        <w:rPr>
          <w:rFonts w:ascii="Franklin Gothic Book" w:hAnsi="Franklin Gothic Book" w:cs="Arial"/>
          <w:i/>
          <w:color w:val="000000" w:themeColor="text1"/>
          <w:sz w:val="23"/>
          <w:szCs w:val="23"/>
          <w:highlight w:val="darkGray"/>
        </w:rPr>
        <w:t>identifikační údaje statutárního orgánu společnosti, nebo zástupce</w:t>
      </w:r>
      <w:r w:rsidRPr="00135FDF">
        <w:rPr>
          <w:rFonts w:ascii="Franklin Gothic Book" w:hAnsi="Franklin Gothic Book" w:cs="Arial"/>
          <w:i/>
          <w:color w:val="000000" w:themeColor="text1"/>
          <w:sz w:val="23"/>
          <w:szCs w:val="23"/>
        </w:rPr>
        <w:t>]</w:t>
      </w:r>
    </w:p>
    <w:p w14:paraId="29F95AB1" w14:textId="77777777" w:rsidR="005F7AC4" w:rsidRPr="00135FDF" w:rsidRDefault="005F7AC4" w:rsidP="005F7AC4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b/>
          <w:color w:val="000000" w:themeColor="text1"/>
          <w:sz w:val="23"/>
          <w:szCs w:val="23"/>
        </w:rPr>
      </w:pPr>
    </w:p>
    <w:p w14:paraId="5E18FAFC" w14:textId="4168EDC4" w:rsidR="005F7AC4" w:rsidRPr="00135FDF" w:rsidRDefault="005F7AC4" w:rsidP="005F7AC4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ascii="Franklin Gothic Book" w:hAnsi="Franklin Gothic Book" w:cs="Arial"/>
          <w:b/>
          <w:kern w:val="28"/>
          <w:sz w:val="23"/>
          <w:szCs w:val="23"/>
          <w:u w:val="single"/>
        </w:rPr>
      </w:pPr>
      <w:r w:rsidRPr="00135FDF">
        <w:rPr>
          <w:rFonts w:ascii="Franklin Gothic Book" w:hAnsi="Franklin Gothic Book" w:cs="Arial"/>
          <w:color w:val="000000" w:themeColor="text1"/>
          <w:sz w:val="23"/>
          <w:szCs w:val="23"/>
        </w:rPr>
        <w:t>jakožto účastník v zadávacím řízení k zadání veřejné zakázky malého rozsahu na dodávky s názvem „</w:t>
      </w:r>
      <w:r w:rsidR="00E137B6" w:rsidRPr="00135FDF">
        <w:rPr>
          <w:rFonts w:ascii="Franklin Gothic Book" w:hAnsi="Franklin Gothic Book" w:cstheme="minorHAnsi"/>
          <w:b/>
          <w:sz w:val="23"/>
          <w:szCs w:val="23"/>
        </w:rPr>
        <w:t xml:space="preserve">Pořízení </w:t>
      </w:r>
      <w:r w:rsidR="000C73A4" w:rsidRPr="00135FDF">
        <w:rPr>
          <w:rFonts w:ascii="Franklin Gothic Book" w:hAnsi="Franklin Gothic Book" w:cstheme="minorHAnsi"/>
          <w:b/>
          <w:sz w:val="23"/>
          <w:szCs w:val="23"/>
        </w:rPr>
        <w:t xml:space="preserve">automobilu pro </w:t>
      </w:r>
      <w:r w:rsidR="00C64E82" w:rsidRPr="00135FDF">
        <w:rPr>
          <w:rFonts w:ascii="Franklin Gothic Book" w:hAnsi="Franklin Gothic Book" w:cstheme="minorHAnsi"/>
          <w:b/>
          <w:sz w:val="23"/>
          <w:szCs w:val="23"/>
        </w:rPr>
        <w:t>Pečovatelskou službu Prahy 6</w:t>
      </w:r>
      <w:r w:rsidRPr="00135FDF">
        <w:rPr>
          <w:rFonts w:ascii="Franklin Gothic Book" w:hAnsi="Franklin Gothic Book" w:cs="Arial"/>
          <w:color w:val="000000" w:themeColor="text1"/>
          <w:sz w:val="23"/>
          <w:szCs w:val="23"/>
        </w:rPr>
        <w:t>“ tímto čestně prohlašuje, že splňuje níže uvedené kvalifikační předpoklady požadované zadavatelem, tj. že je dodavatelem, který, resp. kterému:</w:t>
      </w:r>
    </w:p>
    <w:p w14:paraId="7F6188B5" w14:textId="77777777" w:rsidR="005F7AC4" w:rsidRPr="00135FDF" w:rsidRDefault="005F7AC4" w:rsidP="005F7AC4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color w:val="000000" w:themeColor="text1"/>
          <w:sz w:val="23"/>
          <w:szCs w:val="23"/>
        </w:rPr>
      </w:pPr>
    </w:p>
    <w:p w14:paraId="5BC68EEC" w14:textId="77777777" w:rsidR="005F7AC4" w:rsidRPr="00135FDF" w:rsidRDefault="005F7AC4" w:rsidP="005F7AC4">
      <w:pPr>
        <w:autoSpaceDE w:val="0"/>
        <w:autoSpaceDN w:val="0"/>
        <w:adjustRightInd w:val="0"/>
        <w:spacing w:before="0" w:after="120" w:line="276" w:lineRule="auto"/>
        <w:jc w:val="center"/>
        <w:rPr>
          <w:rFonts w:ascii="Franklin Gothic Book" w:hAnsi="Franklin Gothic Book"/>
          <w:b/>
          <w:smallCaps/>
          <w:color w:val="000000" w:themeColor="text1"/>
          <w:sz w:val="23"/>
          <w:szCs w:val="23"/>
        </w:rPr>
      </w:pPr>
      <w:r w:rsidRPr="00135FDF">
        <w:rPr>
          <w:rFonts w:ascii="Franklin Gothic Book" w:hAnsi="Franklin Gothic Book"/>
          <w:b/>
          <w:smallCaps/>
          <w:color w:val="000000" w:themeColor="text1"/>
          <w:sz w:val="23"/>
          <w:szCs w:val="23"/>
        </w:rPr>
        <w:t>Základní způsobilost</w:t>
      </w:r>
    </w:p>
    <w:p w14:paraId="6B65E7A5" w14:textId="5E803A2F" w:rsidR="005F7AC4" w:rsidRPr="00135FDF" w:rsidRDefault="005F7AC4" w:rsidP="005F7AC4">
      <w:pPr>
        <w:numPr>
          <w:ilvl w:val="0"/>
          <w:numId w:val="4"/>
        </w:numPr>
        <w:shd w:val="clear" w:color="auto" w:fill="FFFFFF"/>
        <w:tabs>
          <w:tab w:val="clear" w:pos="784"/>
        </w:tabs>
        <w:spacing w:after="0" w:line="240" w:lineRule="auto"/>
        <w:ind w:left="567" w:hanging="442"/>
        <w:rPr>
          <w:rFonts w:ascii="Franklin Gothic Book" w:hAnsi="Franklin Gothic Book" w:cs="Arial"/>
          <w:sz w:val="23"/>
          <w:szCs w:val="23"/>
        </w:rPr>
      </w:pPr>
      <w:r w:rsidRPr="00135FDF">
        <w:rPr>
          <w:rFonts w:ascii="Franklin Gothic Book" w:hAnsi="Franklin Gothic Book" w:cs="Arial"/>
          <w:sz w:val="23"/>
          <w:szCs w:val="23"/>
        </w:rPr>
        <w:t xml:space="preserve">nebyl v zemi svého sídla v posledních 5 letech před zahájením zadávacího řízení pravomocně odsouzen pro trestný čin uvedený v příloze č. 3 k zákonu </w:t>
      </w:r>
      <w:r w:rsidR="000C73A4" w:rsidRPr="00135FDF">
        <w:rPr>
          <w:rFonts w:ascii="Franklin Gothic Book" w:hAnsi="Franklin Gothic Book" w:cs="Arial"/>
          <w:sz w:val="23"/>
          <w:szCs w:val="23"/>
        </w:rPr>
        <w:t xml:space="preserve">č. 134/2016 Sb., ve znění pozdějších předpisů, </w:t>
      </w:r>
      <w:r w:rsidRPr="00135FDF">
        <w:rPr>
          <w:rFonts w:ascii="Franklin Gothic Book" w:hAnsi="Franklin Gothic Book" w:cs="Arial"/>
          <w:sz w:val="23"/>
          <w:szCs w:val="23"/>
        </w:rPr>
        <w:t xml:space="preserve">nebo obdobný trestný čin podle právního řádu země sídla dodavatele; k zahlazeným odsouzením se nepřihlíží; </w:t>
      </w:r>
    </w:p>
    <w:p w14:paraId="3F74A512" w14:textId="77777777" w:rsidR="005F7AC4" w:rsidRPr="00135FDF" w:rsidRDefault="005F7AC4" w:rsidP="005F7AC4">
      <w:pPr>
        <w:numPr>
          <w:ilvl w:val="1"/>
          <w:numId w:val="1"/>
        </w:numPr>
        <w:shd w:val="clear" w:color="auto" w:fill="FFFFFF"/>
        <w:tabs>
          <w:tab w:val="clear" w:pos="1440"/>
          <w:tab w:val="num" w:pos="1031"/>
        </w:tabs>
        <w:spacing w:after="0" w:line="240" w:lineRule="auto"/>
        <w:ind w:left="1031"/>
        <w:rPr>
          <w:rFonts w:ascii="Franklin Gothic Book" w:hAnsi="Franklin Gothic Book" w:cs="Arial"/>
          <w:sz w:val="23"/>
          <w:szCs w:val="23"/>
        </w:rPr>
      </w:pPr>
      <w:r w:rsidRPr="00135FDF">
        <w:rPr>
          <w:rFonts w:ascii="Franklin Gothic Book" w:hAnsi="Franklin Gothic Book" w:cs="Arial"/>
          <w:sz w:val="23"/>
          <w:szCs w:val="23"/>
        </w:rPr>
        <w:t xml:space="preserve">je-li dodavatelem právnická osoba, splňuje výše uvedenou způsobilost tato právnická osoba a zároveň každý člen statutárního orgánu. Je-li členem statutárního orgánu dodavatele právnická osoba, musí výše uvedenou způsobilost splňovat </w:t>
      </w:r>
    </w:p>
    <w:p w14:paraId="78ED6E64" w14:textId="77777777" w:rsidR="005F7AC4" w:rsidRPr="00135FDF" w:rsidRDefault="005F7AC4" w:rsidP="005F7AC4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Franklin Gothic Book" w:hAnsi="Franklin Gothic Book" w:cs="Arial"/>
          <w:sz w:val="23"/>
          <w:szCs w:val="23"/>
        </w:rPr>
      </w:pPr>
      <w:r w:rsidRPr="00135FDF">
        <w:rPr>
          <w:rFonts w:ascii="Franklin Gothic Book" w:hAnsi="Franklin Gothic Book" w:cs="Arial"/>
          <w:sz w:val="23"/>
          <w:szCs w:val="23"/>
        </w:rPr>
        <w:t xml:space="preserve">tato právnická osoba, </w:t>
      </w:r>
    </w:p>
    <w:p w14:paraId="47B0DDC6" w14:textId="77777777" w:rsidR="005F7AC4" w:rsidRPr="00135FDF" w:rsidRDefault="005F7AC4" w:rsidP="005F7AC4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Franklin Gothic Book" w:hAnsi="Franklin Gothic Book" w:cs="Arial"/>
          <w:sz w:val="23"/>
          <w:szCs w:val="23"/>
        </w:rPr>
      </w:pPr>
      <w:r w:rsidRPr="00135FDF">
        <w:rPr>
          <w:rFonts w:ascii="Franklin Gothic Book" w:hAnsi="Franklin Gothic Book" w:cs="Arial"/>
          <w:sz w:val="23"/>
          <w:szCs w:val="23"/>
        </w:rPr>
        <w:t xml:space="preserve">každý člen statutárního orgánu této právnické osoby a </w:t>
      </w:r>
    </w:p>
    <w:p w14:paraId="6738E10D" w14:textId="77777777" w:rsidR="005F7AC4" w:rsidRPr="00135FDF" w:rsidRDefault="005F7AC4" w:rsidP="005F7AC4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Franklin Gothic Book" w:hAnsi="Franklin Gothic Book" w:cs="Arial"/>
          <w:sz w:val="23"/>
          <w:szCs w:val="23"/>
        </w:rPr>
      </w:pPr>
      <w:r w:rsidRPr="00135FDF">
        <w:rPr>
          <w:rFonts w:ascii="Franklin Gothic Book" w:hAnsi="Franklin Gothic Book" w:cs="Arial"/>
          <w:sz w:val="23"/>
          <w:szCs w:val="23"/>
        </w:rPr>
        <w:t>osoba zastupující tuto právnickou osobu v statutárním orgánu dodavatele;</w:t>
      </w:r>
    </w:p>
    <w:p w14:paraId="0C1E8DB0" w14:textId="77777777" w:rsidR="005F7AC4" w:rsidRPr="00135FDF" w:rsidRDefault="005F7AC4" w:rsidP="005F7AC4">
      <w:pPr>
        <w:numPr>
          <w:ilvl w:val="1"/>
          <w:numId w:val="1"/>
        </w:numPr>
        <w:shd w:val="clear" w:color="auto" w:fill="FFFFFF"/>
        <w:tabs>
          <w:tab w:val="clear" w:pos="1440"/>
          <w:tab w:val="num" w:pos="1031"/>
        </w:tabs>
        <w:spacing w:after="0" w:line="240" w:lineRule="auto"/>
        <w:ind w:left="1031"/>
        <w:rPr>
          <w:rFonts w:ascii="Franklin Gothic Book" w:hAnsi="Franklin Gothic Book" w:cs="Arial"/>
          <w:sz w:val="23"/>
          <w:szCs w:val="23"/>
        </w:rPr>
      </w:pPr>
      <w:r w:rsidRPr="00135FDF">
        <w:rPr>
          <w:rFonts w:ascii="Franklin Gothic Book" w:hAnsi="Franklin Gothic Book" w:cs="Arial"/>
          <w:sz w:val="23"/>
          <w:szCs w:val="23"/>
        </w:rPr>
        <w:t xml:space="preserve">je-li dodavatelem pobočka závodu české právnické osoby, splňuje výše uvedenou způsobilost tato právnická osoba, každý člen statutárního orgánu a vedoucí pobočky závodu. Je-li členem statutárního orgánu dodavatele právnická osoba, musí výše uvedenou způsobilost splňovat </w:t>
      </w:r>
    </w:p>
    <w:p w14:paraId="0B2E43E0" w14:textId="77777777" w:rsidR="005F7AC4" w:rsidRPr="00135FDF" w:rsidRDefault="005F7AC4" w:rsidP="005F7AC4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Franklin Gothic Book" w:hAnsi="Franklin Gothic Book" w:cs="Arial"/>
          <w:sz w:val="23"/>
          <w:szCs w:val="23"/>
        </w:rPr>
      </w:pPr>
      <w:r w:rsidRPr="00135FDF">
        <w:rPr>
          <w:rFonts w:ascii="Franklin Gothic Book" w:hAnsi="Franklin Gothic Book" w:cs="Arial"/>
          <w:sz w:val="23"/>
          <w:szCs w:val="23"/>
        </w:rPr>
        <w:t xml:space="preserve">tato právnická osoba, </w:t>
      </w:r>
    </w:p>
    <w:p w14:paraId="08EE9EED" w14:textId="77777777" w:rsidR="005F7AC4" w:rsidRPr="00135FDF" w:rsidRDefault="005F7AC4" w:rsidP="005F7AC4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Franklin Gothic Book" w:hAnsi="Franklin Gothic Book" w:cs="Arial"/>
          <w:sz w:val="23"/>
          <w:szCs w:val="23"/>
        </w:rPr>
      </w:pPr>
      <w:r w:rsidRPr="00135FDF">
        <w:rPr>
          <w:rFonts w:ascii="Franklin Gothic Book" w:hAnsi="Franklin Gothic Book" w:cs="Arial"/>
          <w:sz w:val="23"/>
          <w:szCs w:val="23"/>
        </w:rPr>
        <w:t xml:space="preserve">každý člen statutárního orgánu této právnické osoby a </w:t>
      </w:r>
    </w:p>
    <w:p w14:paraId="4553A691" w14:textId="77777777" w:rsidR="005F7AC4" w:rsidRPr="00135FDF" w:rsidRDefault="005F7AC4" w:rsidP="005F7AC4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Franklin Gothic Book" w:hAnsi="Franklin Gothic Book" w:cs="Arial"/>
          <w:sz w:val="23"/>
          <w:szCs w:val="23"/>
        </w:rPr>
      </w:pPr>
      <w:r w:rsidRPr="00135FDF">
        <w:rPr>
          <w:rFonts w:ascii="Franklin Gothic Book" w:hAnsi="Franklin Gothic Book" w:cs="Arial"/>
          <w:sz w:val="23"/>
          <w:szCs w:val="23"/>
        </w:rPr>
        <w:t>osoba zastupující tuto právnickou osobu v statutárním orgánu dodavatele.</w:t>
      </w:r>
    </w:p>
    <w:p w14:paraId="3529D28E" w14:textId="77777777" w:rsidR="005F7AC4" w:rsidRPr="00135FDF" w:rsidRDefault="005F7AC4" w:rsidP="005F7AC4">
      <w:pPr>
        <w:numPr>
          <w:ilvl w:val="1"/>
          <w:numId w:val="1"/>
        </w:numPr>
        <w:shd w:val="clear" w:color="auto" w:fill="FFFFFF"/>
        <w:tabs>
          <w:tab w:val="clear" w:pos="1440"/>
          <w:tab w:val="num" w:pos="1031"/>
        </w:tabs>
        <w:spacing w:after="0" w:line="240" w:lineRule="auto"/>
        <w:ind w:left="1031"/>
        <w:rPr>
          <w:rFonts w:ascii="Franklin Gothic Book" w:hAnsi="Franklin Gothic Book" w:cs="Arial"/>
          <w:sz w:val="23"/>
          <w:szCs w:val="23"/>
        </w:rPr>
      </w:pPr>
      <w:r w:rsidRPr="00135FDF">
        <w:rPr>
          <w:rFonts w:ascii="Franklin Gothic Book" w:hAnsi="Franklin Gothic Book" w:cs="Arial"/>
          <w:sz w:val="23"/>
          <w:szCs w:val="23"/>
        </w:rPr>
        <w:t>je-li dodavatelem pobočka závodu zahraniční právnické osoby, splňuje výše uvedenou způsobilost tato právnická osoba a vedoucí pobočky závodu.</w:t>
      </w:r>
    </w:p>
    <w:p w14:paraId="207F6F2C" w14:textId="3B45D41B" w:rsidR="005F7AC4" w:rsidRPr="00135FDF" w:rsidRDefault="005F7AC4" w:rsidP="005F7AC4">
      <w:pPr>
        <w:numPr>
          <w:ilvl w:val="0"/>
          <w:numId w:val="4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3"/>
          <w:szCs w:val="23"/>
        </w:rPr>
      </w:pPr>
      <w:r w:rsidRPr="00135FDF">
        <w:rPr>
          <w:rFonts w:ascii="Franklin Gothic Book" w:hAnsi="Franklin Gothic Book" w:cs="Arial"/>
          <w:sz w:val="23"/>
          <w:szCs w:val="23"/>
        </w:rPr>
        <w:t>nemá v České republice nebo v zemi svého sídla v evidenci daní zachycen splatný daňový nedoplatek,</w:t>
      </w:r>
      <w:r w:rsidR="00E137B6" w:rsidRPr="00135FDF">
        <w:rPr>
          <w:rFonts w:ascii="Franklin Gothic Book" w:hAnsi="Franklin Gothic Book" w:cs="Arial"/>
          <w:sz w:val="23"/>
          <w:szCs w:val="23"/>
        </w:rPr>
        <w:t xml:space="preserve"> a to ani ve vztahu ke spotřební dani,</w:t>
      </w:r>
    </w:p>
    <w:p w14:paraId="53D8BFCD" w14:textId="77777777" w:rsidR="005F7AC4" w:rsidRPr="00135FDF" w:rsidRDefault="005F7AC4" w:rsidP="005F7AC4">
      <w:pPr>
        <w:numPr>
          <w:ilvl w:val="0"/>
          <w:numId w:val="4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3"/>
          <w:szCs w:val="23"/>
        </w:rPr>
      </w:pPr>
      <w:r w:rsidRPr="00135FDF">
        <w:rPr>
          <w:rFonts w:ascii="Franklin Gothic Book" w:hAnsi="Franklin Gothic Book" w:cs="Arial"/>
          <w:sz w:val="23"/>
          <w:szCs w:val="23"/>
        </w:rPr>
        <w:t>nemá v České republice nebo v zemi svého sídla splatný nedoplatek na pojistném nebo na penále na veřejném zdravotním pojištění,</w:t>
      </w:r>
    </w:p>
    <w:p w14:paraId="3D430CFD" w14:textId="77777777" w:rsidR="005F7AC4" w:rsidRPr="00135FDF" w:rsidRDefault="005F7AC4" w:rsidP="005F7AC4">
      <w:pPr>
        <w:numPr>
          <w:ilvl w:val="0"/>
          <w:numId w:val="4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3"/>
          <w:szCs w:val="23"/>
        </w:rPr>
      </w:pPr>
      <w:r w:rsidRPr="00135FDF">
        <w:rPr>
          <w:rFonts w:ascii="Franklin Gothic Book" w:hAnsi="Franklin Gothic Book" w:cs="Arial"/>
          <w:sz w:val="23"/>
          <w:szCs w:val="23"/>
        </w:rPr>
        <w:t>nemá v České republice nebo v zemi svého sídla splatný nedoplatek na pojistném nebo na penále na sociální zabezpečení a příspěvku na státní politiku zaměstnanosti,</w:t>
      </w:r>
    </w:p>
    <w:p w14:paraId="153B9D9E" w14:textId="2F586FBE" w:rsidR="005F7AC4" w:rsidRPr="00135FDF" w:rsidRDefault="005F7AC4" w:rsidP="005F7AC4">
      <w:pPr>
        <w:numPr>
          <w:ilvl w:val="0"/>
          <w:numId w:val="4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3"/>
          <w:szCs w:val="23"/>
        </w:rPr>
      </w:pPr>
      <w:r w:rsidRPr="00135FDF">
        <w:rPr>
          <w:rFonts w:ascii="Franklin Gothic Book" w:hAnsi="Franklin Gothic Book" w:cs="Arial"/>
          <w:sz w:val="23"/>
          <w:szCs w:val="23"/>
        </w:rPr>
        <w:t xml:space="preserve">není v likvidaci dle ustanovení § 187 zákona č. 89/2012 Sb., občanský zákoník, v platném znění, proti němuž nebylo vydáno rozhodnutí o úpadku dle ustanovení § 136 zákona č. 182/2006 Sb., o úpadku a způsobech jeho řešení, ve znění pozdějších předpisů, vůči </w:t>
      </w:r>
      <w:r w:rsidRPr="00135FDF">
        <w:rPr>
          <w:rFonts w:ascii="Franklin Gothic Book" w:hAnsi="Franklin Gothic Book" w:cs="Arial"/>
          <w:sz w:val="23"/>
          <w:szCs w:val="23"/>
        </w:rPr>
        <w:lastRenderedPageBreak/>
        <w:t>němuž nebyla nařízena nucená správa dle jiného právního předpisu nebo není v obdobné situaci dle právního řádu země sídla dodavatele.</w:t>
      </w:r>
    </w:p>
    <w:p w14:paraId="2B1A6681" w14:textId="77777777" w:rsidR="005F7AC4" w:rsidRPr="00135FDF" w:rsidRDefault="005F7AC4" w:rsidP="005F7AC4">
      <w:pPr>
        <w:shd w:val="clear" w:color="auto" w:fill="FFFFFF"/>
        <w:spacing w:after="0" w:line="240" w:lineRule="auto"/>
        <w:ind w:left="375"/>
        <w:rPr>
          <w:rFonts w:ascii="Franklin Gothic Book" w:hAnsi="Franklin Gothic Book" w:cs="Arial"/>
          <w:sz w:val="23"/>
          <w:szCs w:val="23"/>
        </w:rPr>
      </w:pPr>
    </w:p>
    <w:p w14:paraId="2EDB2DDE" w14:textId="77777777" w:rsidR="005F7AC4" w:rsidRPr="00135FDF" w:rsidRDefault="005F7AC4" w:rsidP="005F7AC4">
      <w:pPr>
        <w:shd w:val="clear" w:color="auto" w:fill="FFFFFF"/>
        <w:spacing w:after="0" w:line="240" w:lineRule="auto"/>
        <w:ind w:left="375"/>
        <w:jc w:val="center"/>
        <w:rPr>
          <w:rFonts w:ascii="Franklin Gothic Book" w:hAnsi="Franklin Gothic Book"/>
          <w:b/>
          <w:smallCaps/>
          <w:color w:val="000000" w:themeColor="text1"/>
          <w:sz w:val="23"/>
          <w:szCs w:val="23"/>
        </w:rPr>
      </w:pPr>
      <w:r w:rsidRPr="00135FDF">
        <w:rPr>
          <w:rFonts w:ascii="Franklin Gothic Book" w:hAnsi="Franklin Gothic Book"/>
          <w:b/>
          <w:smallCaps/>
          <w:color w:val="000000" w:themeColor="text1"/>
          <w:sz w:val="23"/>
          <w:szCs w:val="23"/>
        </w:rPr>
        <w:t>Profesní kvalifikační předpoklady</w:t>
      </w:r>
    </w:p>
    <w:p w14:paraId="297B70AC" w14:textId="77777777" w:rsidR="005F7AC4" w:rsidRPr="00135FDF" w:rsidRDefault="005F7AC4" w:rsidP="005F7AC4">
      <w:pPr>
        <w:shd w:val="clear" w:color="auto" w:fill="FFFFFF"/>
        <w:spacing w:after="0" w:line="240" w:lineRule="auto"/>
        <w:ind w:left="375"/>
        <w:jc w:val="center"/>
        <w:rPr>
          <w:rFonts w:ascii="Franklin Gothic Book" w:hAnsi="Franklin Gothic Book" w:cs="Arial"/>
          <w:sz w:val="23"/>
          <w:szCs w:val="23"/>
        </w:rPr>
      </w:pPr>
    </w:p>
    <w:p w14:paraId="7F9E33D9" w14:textId="77777777" w:rsidR="005F7AC4" w:rsidRPr="00135FDF" w:rsidRDefault="005F7AC4" w:rsidP="005F7AC4">
      <w:pPr>
        <w:numPr>
          <w:ilvl w:val="0"/>
          <w:numId w:val="3"/>
        </w:numPr>
        <w:spacing w:before="0" w:after="120" w:line="276" w:lineRule="auto"/>
        <w:ind w:left="425"/>
        <w:rPr>
          <w:rFonts w:ascii="Franklin Gothic Book" w:hAnsi="Franklin Gothic Book"/>
          <w:color w:val="000000" w:themeColor="text1"/>
          <w:sz w:val="23"/>
          <w:szCs w:val="23"/>
        </w:rPr>
      </w:pPr>
      <w:r w:rsidRPr="00135FDF">
        <w:rPr>
          <w:rFonts w:ascii="Franklin Gothic Book" w:hAnsi="Franklin Gothic Book"/>
          <w:color w:val="000000" w:themeColor="text1"/>
          <w:sz w:val="23"/>
          <w:szCs w:val="23"/>
        </w:rPr>
        <w:t xml:space="preserve">disponuje ve vztahu k České republice </w:t>
      </w:r>
      <w:r w:rsidRPr="00135FDF">
        <w:rPr>
          <w:rFonts w:ascii="Franklin Gothic Book" w:hAnsi="Franklin Gothic Book"/>
          <w:b/>
          <w:color w:val="000000" w:themeColor="text1"/>
          <w:sz w:val="23"/>
          <w:szCs w:val="23"/>
        </w:rPr>
        <w:t>výpisem z obchodního rejstříku</w:t>
      </w:r>
      <w:r w:rsidRPr="00135FDF">
        <w:rPr>
          <w:rFonts w:ascii="Franklin Gothic Book" w:hAnsi="Franklin Gothic Book"/>
          <w:color w:val="000000" w:themeColor="text1"/>
          <w:sz w:val="23"/>
          <w:szCs w:val="23"/>
        </w:rPr>
        <w:t xml:space="preserve"> nebo výpisem z jiné obdobné evidence, pokud jiný právní předpis zápis do takové evidence vyžaduje,</w:t>
      </w:r>
    </w:p>
    <w:p w14:paraId="733802F7" w14:textId="77777777" w:rsidR="005F7AC4" w:rsidRPr="00135FDF" w:rsidRDefault="005F7AC4" w:rsidP="005F7AC4">
      <w:pPr>
        <w:numPr>
          <w:ilvl w:val="0"/>
          <w:numId w:val="3"/>
        </w:numPr>
        <w:spacing w:before="0" w:after="120" w:line="276" w:lineRule="auto"/>
        <w:ind w:left="425"/>
        <w:rPr>
          <w:rFonts w:ascii="Franklin Gothic Book" w:hAnsi="Franklin Gothic Book"/>
          <w:b/>
          <w:color w:val="000000" w:themeColor="text1"/>
          <w:sz w:val="23"/>
          <w:szCs w:val="23"/>
        </w:rPr>
      </w:pPr>
      <w:r w:rsidRPr="00135FDF">
        <w:rPr>
          <w:rFonts w:ascii="Franklin Gothic Book" w:hAnsi="Franklin Gothic Book"/>
          <w:color w:val="000000" w:themeColor="text1"/>
          <w:sz w:val="23"/>
          <w:szCs w:val="23"/>
        </w:rPr>
        <w:t xml:space="preserve">disponuje dokladem o oprávnění k podnikání podle zvláštních právních předpisů v rozsahu odpovídajícím předmětu veřejné zakázky, zejména příslušným živnostenským oprávněním, přičemž tímto dokladem je živnostenské oprávnění pro </w:t>
      </w:r>
      <w:r w:rsidRPr="00135FDF">
        <w:rPr>
          <w:rFonts w:ascii="Franklin Gothic Book" w:hAnsi="Franklin Gothic Book"/>
          <w:b/>
          <w:color w:val="000000" w:themeColor="text1"/>
          <w:sz w:val="23"/>
          <w:szCs w:val="23"/>
        </w:rPr>
        <w:t xml:space="preserve">Výrobu obchod a služby neuvedené v přílohách 1 až 3 živnostenského zákona – velkoobchod a maloobchod </w:t>
      </w:r>
      <w:r w:rsidRPr="00135FDF">
        <w:rPr>
          <w:rStyle w:val="FontStyle18"/>
          <w:rFonts w:ascii="Franklin Gothic Book" w:hAnsi="Franklin Gothic Book"/>
          <w:b/>
          <w:sz w:val="23"/>
          <w:szCs w:val="23"/>
        </w:rPr>
        <w:t>NEBO zprostředkování obchodu a služeb</w:t>
      </w:r>
      <w:r w:rsidRPr="00135FDF">
        <w:rPr>
          <w:rFonts w:ascii="Franklin Gothic Book" w:hAnsi="Franklin Gothic Book"/>
          <w:b/>
          <w:color w:val="000000" w:themeColor="text1"/>
          <w:sz w:val="23"/>
          <w:szCs w:val="23"/>
        </w:rPr>
        <w:t>.</w:t>
      </w:r>
    </w:p>
    <w:p w14:paraId="46D6B6BD" w14:textId="77777777" w:rsidR="005F7AC4" w:rsidRPr="00135FDF" w:rsidRDefault="005F7AC4" w:rsidP="005F7AC4">
      <w:pPr>
        <w:spacing w:before="0" w:after="120" w:line="276" w:lineRule="auto"/>
        <w:rPr>
          <w:rFonts w:ascii="Franklin Gothic Book" w:hAnsi="Franklin Gothic Book"/>
          <w:b/>
          <w:color w:val="000000" w:themeColor="text1"/>
          <w:sz w:val="23"/>
          <w:szCs w:val="23"/>
        </w:rPr>
      </w:pPr>
    </w:p>
    <w:p w14:paraId="362D57FD" w14:textId="48AA5C19" w:rsidR="005F7AC4" w:rsidRPr="00135FDF" w:rsidRDefault="005F7AC4" w:rsidP="005F7AC4">
      <w:pPr>
        <w:spacing w:before="0" w:after="0"/>
        <w:rPr>
          <w:rFonts w:ascii="Franklin Gothic Book" w:hAnsi="Franklin Gothic Book"/>
          <w:color w:val="000000"/>
          <w:sz w:val="23"/>
          <w:szCs w:val="23"/>
        </w:rPr>
      </w:pPr>
      <w:r w:rsidRPr="00135FDF">
        <w:rPr>
          <w:rFonts w:ascii="Franklin Gothic Book" w:hAnsi="Franklin Gothic Book"/>
          <w:color w:val="000000"/>
          <w:sz w:val="23"/>
          <w:szCs w:val="23"/>
        </w:rPr>
        <w:t>Toto prohlášení činím na základě své pravé, vážné a svobodné vůle a jsem si vědom všech následků plynoucích z uvedení nepravdivých údajů.</w:t>
      </w:r>
    </w:p>
    <w:p w14:paraId="4A9C151B" w14:textId="60E28778" w:rsidR="00135FDF" w:rsidRPr="00135FDF" w:rsidRDefault="00135FDF" w:rsidP="005F7AC4">
      <w:pPr>
        <w:spacing w:before="0" w:after="0"/>
        <w:rPr>
          <w:rFonts w:ascii="Franklin Gothic Book" w:hAnsi="Franklin Gothic Book"/>
          <w:color w:val="000000"/>
          <w:sz w:val="23"/>
          <w:szCs w:val="23"/>
        </w:rPr>
      </w:pPr>
    </w:p>
    <w:p w14:paraId="334E401B" w14:textId="77777777" w:rsidR="00135FDF" w:rsidRPr="00135FDF" w:rsidRDefault="00135FDF" w:rsidP="00135FDF">
      <w:pPr>
        <w:spacing w:before="0" w:after="160" w:line="259" w:lineRule="auto"/>
        <w:jc w:val="center"/>
        <w:rPr>
          <w:rStyle w:val="FontStyle18"/>
          <w:rFonts w:ascii="Franklin Gothic Book" w:hAnsi="Franklin Gothic Book"/>
          <w:b/>
          <w:sz w:val="23"/>
          <w:szCs w:val="23"/>
        </w:rPr>
      </w:pPr>
      <w:r w:rsidRPr="00135FDF">
        <w:rPr>
          <w:rStyle w:val="FontStyle18"/>
          <w:rFonts w:ascii="Franklin Gothic Book" w:hAnsi="Franklin Gothic Book"/>
          <w:b/>
          <w:sz w:val="23"/>
          <w:szCs w:val="23"/>
        </w:rPr>
        <w:t>Dodavatel tímto v souvislosti s podáním nabídky dále čestně prohlašuje, že</w:t>
      </w:r>
    </w:p>
    <w:p w14:paraId="5BFE0F8B" w14:textId="77777777" w:rsidR="00135FDF" w:rsidRPr="00135FDF" w:rsidRDefault="00135FDF" w:rsidP="00135FDF">
      <w:pPr>
        <w:pStyle w:val="Odstavecseseznamem"/>
        <w:numPr>
          <w:ilvl w:val="0"/>
          <w:numId w:val="5"/>
        </w:numPr>
        <w:spacing w:after="160" w:line="259" w:lineRule="auto"/>
        <w:ind w:left="284"/>
        <w:jc w:val="both"/>
        <w:rPr>
          <w:rStyle w:val="FontStyle18"/>
          <w:rFonts w:ascii="Franklin Gothic Book" w:hAnsi="Franklin Gothic Book"/>
          <w:bCs/>
          <w:sz w:val="23"/>
          <w:szCs w:val="23"/>
        </w:rPr>
      </w:pPr>
      <w:r w:rsidRPr="00135FDF">
        <w:rPr>
          <w:rStyle w:val="FontStyle18"/>
          <w:rFonts w:ascii="Franklin Gothic Book" w:hAnsi="Franklin Gothic Book"/>
          <w:bCs/>
          <w:sz w:val="23"/>
          <w:szCs w:val="23"/>
        </w:rPr>
        <w:t>on ani (i) kterýkoli z jeho poddodavatelů či jiných osob dle § 83 zákona č. 134/2016 Sb., o zadávání veřejných zakázek, ve znění pozdějších předpisů, který se bude podílet na plnění této veřejné zakázky, nebo (</w:t>
      </w:r>
      <w:proofErr w:type="spellStart"/>
      <w:r w:rsidRPr="00135FDF">
        <w:rPr>
          <w:rStyle w:val="FontStyle18"/>
          <w:rFonts w:ascii="Franklin Gothic Book" w:hAnsi="Franklin Gothic Book"/>
          <w:bCs/>
          <w:sz w:val="23"/>
          <w:szCs w:val="23"/>
        </w:rPr>
        <w:t>ii</w:t>
      </w:r>
      <w:proofErr w:type="spellEnd"/>
      <w:r w:rsidRPr="00135FDF">
        <w:rPr>
          <w:rStyle w:val="FontStyle18"/>
          <w:rFonts w:ascii="Franklin Gothic Book" w:hAnsi="Franklin Gothic Book"/>
          <w:bCs/>
          <w:sz w:val="23"/>
          <w:szCs w:val="23"/>
        </w:rPr>
        <w:t>) kterákoli z osob, jejichž kapacity bude dodavatel využívat, a to v rozsahu více než 10 % nabídkové ceny,</w:t>
      </w:r>
    </w:p>
    <w:p w14:paraId="3CA72921" w14:textId="77777777" w:rsidR="00135FDF" w:rsidRPr="00135FDF" w:rsidRDefault="00135FDF" w:rsidP="00135FDF">
      <w:pPr>
        <w:spacing w:before="0" w:after="160" w:line="259" w:lineRule="auto"/>
        <w:ind w:left="284"/>
        <w:rPr>
          <w:rStyle w:val="FontStyle18"/>
          <w:rFonts w:ascii="Franklin Gothic Book" w:hAnsi="Franklin Gothic Book"/>
          <w:bCs/>
          <w:sz w:val="23"/>
          <w:szCs w:val="23"/>
        </w:rPr>
      </w:pPr>
      <w:r w:rsidRPr="00135FDF">
        <w:rPr>
          <w:rStyle w:val="FontStyle18"/>
          <w:rFonts w:ascii="Franklin Gothic Book" w:hAnsi="Franklin Gothic Book"/>
          <w:bCs/>
          <w:sz w:val="23"/>
          <w:szCs w:val="23"/>
        </w:rPr>
        <w:t>a) není ruským státním příslušníkem, fyzickou či právnickou osobou nebo subjektem či orgánem se sídlem v Rusku,</w:t>
      </w:r>
    </w:p>
    <w:p w14:paraId="73E1A476" w14:textId="77777777" w:rsidR="00135FDF" w:rsidRPr="00135FDF" w:rsidRDefault="00135FDF" w:rsidP="00135FDF">
      <w:pPr>
        <w:spacing w:before="0" w:after="160" w:line="259" w:lineRule="auto"/>
        <w:ind w:left="284"/>
        <w:rPr>
          <w:rStyle w:val="FontStyle18"/>
          <w:rFonts w:ascii="Franklin Gothic Book" w:hAnsi="Franklin Gothic Book"/>
          <w:bCs/>
          <w:sz w:val="23"/>
          <w:szCs w:val="23"/>
        </w:rPr>
      </w:pPr>
      <w:r w:rsidRPr="00135FDF">
        <w:rPr>
          <w:rStyle w:val="FontStyle18"/>
          <w:rFonts w:ascii="Franklin Gothic Book" w:hAnsi="Franklin Gothic Book"/>
          <w:bCs/>
          <w:sz w:val="23"/>
          <w:szCs w:val="23"/>
        </w:rPr>
        <w:t>b) není z více než 50 % přímo či nepřímo vlastněn některým ze subjektů uvedených v písmeni a), ani</w:t>
      </w:r>
    </w:p>
    <w:p w14:paraId="326F3C07" w14:textId="77777777" w:rsidR="00135FDF" w:rsidRPr="00135FDF" w:rsidRDefault="00135FDF" w:rsidP="00135FDF">
      <w:pPr>
        <w:spacing w:before="0" w:after="160" w:line="259" w:lineRule="auto"/>
        <w:ind w:left="284"/>
        <w:rPr>
          <w:rStyle w:val="FontStyle18"/>
          <w:rFonts w:ascii="Franklin Gothic Book" w:hAnsi="Franklin Gothic Book"/>
          <w:bCs/>
          <w:sz w:val="23"/>
          <w:szCs w:val="23"/>
        </w:rPr>
      </w:pPr>
      <w:r w:rsidRPr="00135FDF">
        <w:rPr>
          <w:rStyle w:val="FontStyle18"/>
          <w:rFonts w:ascii="Franklin Gothic Book" w:hAnsi="Franklin Gothic Book"/>
          <w:bCs/>
          <w:sz w:val="23"/>
          <w:szCs w:val="23"/>
        </w:rPr>
        <w:t>c) nejedná jménem nebo na pokyn některého ze subjektů uvedených v písmeni a) nebo b);</w:t>
      </w:r>
    </w:p>
    <w:p w14:paraId="705EA771" w14:textId="77777777" w:rsidR="00135FDF" w:rsidRPr="00135FDF" w:rsidRDefault="00135FDF" w:rsidP="00135FDF">
      <w:pPr>
        <w:pStyle w:val="Odstavecseseznamem"/>
        <w:numPr>
          <w:ilvl w:val="0"/>
          <w:numId w:val="5"/>
        </w:numPr>
        <w:spacing w:after="160" w:line="259" w:lineRule="auto"/>
        <w:ind w:left="284"/>
        <w:jc w:val="both"/>
        <w:rPr>
          <w:rStyle w:val="FontStyle18"/>
          <w:rFonts w:ascii="Franklin Gothic Book" w:hAnsi="Franklin Gothic Book"/>
          <w:bCs/>
          <w:sz w:val="23"/>
          <w:szCs w:val="23"/>
        </w:rPr>
      </w:pPr>
      <w:r w:rsidRPr="00135FDF">
        <w:rPr>
          <w:rStyle w:val="FontStyle18"/>
          <w:rFonts w:ascii="Franklin Gothic Book" w:hAnsi="Franklin Gothic Book"/>
          <w:bCs/>
          <w:sz w:val="23"/>
          <w:szCs w:val="23"/>
        </w:rPr>
        <w:t xml:space="preserve">není osobou uvedenou v sankčním seznamu v příloze nařízení Rady (EU) č. 269/2014 ze dne </w:t>
      </w:r>
      <w:r w:rsidRPr="00135FDF">
        <w:rPr>
          <w:rStyle w:val="FontStyle18"/>
          <w:rFonts w:ascii="Franklin Gothic Book" w:hAnsi="Franklin Gothic Book"/>
          <w:bCs/>
          <w:sz w:val="23"/>
          <w:szCs w:val="23"/>
        </w:rPr>
        <w:br/>
        <w:t>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 w:rsidRPr="00135FDF">
        <w:rPr>
          <w:rStyle w:val="Znakapoznpodarou"/>
          <w:rFonts w:ascii="Franklin Gothic Book" w:hAnsi="Franklin Gothic Book"/>
          <w:bCs/>
          <w:sz w:val="23"/>
          <w:szCs w:val="23"/>
        </w:rPr>
        <w:footnoteReference w:id="1"/>
      </w:r>
      <w:r w:rsidRPr="00135FDF">
        <w:rPr>
          <w:rStyle w:val="FontStyle18"/>
          <w:rFonts w:ascii="Franklin Gothic Book" w:hAnsi="Franklin Gothic Book"/>
          <w:bCs/>
          <w:sz w:val="23"/>
          <w:szCs w:val="23"/>
        </w:rPr>
        <w:t>;</w:t>
      </w:r>
    </w:p>
    <w:p w14:paraId="7A4A7E27" w14:textId="77777777" w:rsidR="00135FDF" w:rsidRPr="00135FDF" w:rsidRDefault="00135FDF" w:rsidP="00135FDF">
      <w:pPr>
        <w:pStyle w:val="Odstavecseseznamem"/>
        <w:numPr>
          <w:ilvl w:val="0"/>
          <w:numId w:val="5"/>
        </w:numPr>
        <w:spacing w:after="160" w:line="259" w:lineRule="auto"/>
        <w:ind w:left="284"/>
        <w:jc w:val="both"/>
        <w:rPr>
          <w:rStyle w:val="FontStyle18"/>
          <w:rFonts w:ascii="Franklin Gothic Book" w:hAnsi="Franklin Gothic Book"/>
          <w:bCs/>
          <w:sz w:val="23"/>
          <w:szCs w:val="23"/>
        </w:rPr>
      </w:pPr>
      <w:r w:rsidRPr="00135FDF">
        <w:rPr>
          <w:rStyle w:val="FontStyle18"/>
          <w:rFonts w:ascii="Franklin Gothic Book" w:hAnsi="Franklin Gothic Book"/>
          <w:bCs/>
          <w:sz w:val="23"/>
          <w:szCs w:val="23"/>
        </w:rPr>
        <w:t xml:space="preserve">žádné finanční prostředky, které obdrží za plnění veřejné zakázky, přímo ani nepřímo nezpřístupní fyzickým nebo právnickým osobám, subjektům 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</w:t>
      </w:r>
      <w:r w:rsidRPr="00135FDF">
        <w:rPr>
          <w:rStyle w:val="FontStyle18"/>
          <w:rFonts w:ascii="Franklin Gothic Book" w:hAnsi="Franklin Gothic Book"/>
          <w:bCs/>
          <w:sz w:val="23"/>
          <w:szCs w:val="23"/>
        </w:rPr>
        <w:lastRenderedPageBreak/>
        <w:t>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6D73FE8D" w14:textId="77777777" w:rsidR="00135FDF" w:rsidRPr="000C73A4" w:rsidRDefault="00135FDF" w:rsidP="005F7AC4">
      <w:pPr>
        <w:spacing w:before="0" w:after="0"/>
        <w:rPr>
          <w:rFonts w:ascii="Franklin Gothic Book" w:hAnsi="Franklin Gothic Book"/>
          <w:color w:val="000000"/>
          <w:sz w:val="24"/>
        </w:rPr>
      </w:pPr>
    </w:p>
    <w:p w14:paraId="4D5F0F9E" w14:textId="77777777" w:rsidR="005F7AC4" w:rsidRPr="000C73A4" w:rsidRDefault="005F7AC4" w:rsidP="005F7AC4">
      <w:pPr>
        <w:spacing w:line="276" w:lineRule="auto"/>
        <w:rPr>
          <w:rFonts w:ascii="Franklin Gothic Book" w:hAnsi="Franklin Gothic Book"/>
          <w:color w:val="000000" w:themeColor="text1"/>
          <w:sz w:val="24"/>
        </w:rPr>
      </w:pPr>
    </w:p>
    <w:p w14:paraId="52E6F8AA" w14:textId="77777777" w:rsidR="005F7AC4" w:rsidRPr="000C73A4" w:rsidRDefault="005F7AC4" w:rsidP="005F7AC4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4"/>
        </w:rPr>
      </w:pPr>
    </w:p>
    <w:p w14:paraId="01DE7604" w14:textId="77777777" w:rsidR="005F7AC4" w:rsidRPr="000C73A4" w:rsidRDefault="005F7AC4" w:rsidP="005F7AC4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4"/>
        </w:rPr>
      </w:pPr>
    </w:p>
    <w:p w14:paraId="4E622C47" w14:textId="77777777" w:rsidR="005F7AC4" w:rsidRPr="000C73A4" w:rsidRDefault="005F7AC4" w:rsidP="005F7AC4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4"/>
        </w:rPr>
      </w:pPr>
      <w:r w:rsidRPr="000C73A4">
        <w:rPr>
          <w:rFonts w:ascii="Franklin Gothic Book" w:hAnsi="Franklin Gothic Book"/>
          <w:color w:val="000000" w:themeColor="text1"/>
          <w:sz w:val="24"/>
        </w:rPr>
        <w:t>V………</w:t>
      </w:r>
      <w:proofErr w:type="gramStart"/>
      <w:r w:rsidRPr="000C73A4">
        <w:rPr>
          <w:rFonts w:ascii="Franklin Gothic Book" w:hAnsi="Franklin Gothic Book"/>
          <w:color w:val="000000" w:themeColor="text1"/>
          <w:sz w:val="24"/>
        </w:rPr>
        <w:t>…….</w:t>
      </w:r>
      <w:proofErr w:type="gramEnd"/>
      <w:r w:rsidRPr="000C73A4">
        <w:rPr>
          <w:rFonts w:ascii="Franklin Gothic Book" w:hAnsi="Franklin Gothic Book"/>
          <w:color w:val="000000" w:themeColor="text1"/>
          <w:sz w:val="24"/>
        </w:rPr>
        <w:t>.dne……………….</w:t>
      </w:r>
    </w:p>
    <w:p w14:paraId="27497BCF" w14:textId="77777777" w:rsidR="005F7AC4" w:rsidRPr="000C73A4" w:rsidRDefault="005F7AC4" w:rsidP="005F7AC4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4"/>
        </w:rPr>
      </w:pPr>
    </w:p>
    <w:p w14:paraId="491F80C7" w14:textId="77777777" w:rsidR="005F7AC4" w:rsidRPr="000C73A4" w:rsidRDefault="005F7AC4" w:rsidP="005F7AC4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4"/>
        </w:rPr>
      </w:pPr>
    </w:p>
    <w:p w14:paraId="589C1E32" w14:textId="77777777" w:rsidR="005F7AC4" w:rsidRPr="000C73A4" w:rsidRDefault="005F7AC4" w:rsidP="005F7AC4">
      <w:pPr>
        <w:spacing w:before="0" w:after="0" w:line="240" w:lineRule="auto"/>
        <w:jc w:val="left"/>
        <w:rPr>
          <w:rFonts w:ascii="Franklin Gothic Book" w:hAnsi="Franklin Gothic Book"/>
          <w:i/>
          <w:color w:val="000000" w:themeColor="text1"/>
          <w:sz w:val="24"/>
        </w:rPr>
      </w:pPr>
      <w:r w:rsidRPr="000C73A4">
        <w:rPr>
          <w:rFonts w:ascii="Franklin Gothic Book" w:hAnsi="Franklin Gothic Book"/>
          <w:color w:val="000000" w:themeColor="text1"/>
          <w:sz w:val="24"/>
        </w:rPr>
        <w:tab/>
      </w:r>
      <w:r w:rsidRPr="000C73A4">
        <w:rPr>
          <w:rFonts w:ascii="Franklin Gothic Book" w:hAnsi="Franklin Gothic Book"/>
          <w:color w:val="000000" w:themeColor="text1"/>
          <w:sz w:val="24"/>
        </w:rPr>
        <w:tab/>
      </w:r>
      <w:r w:rsidRPr="000C73A4">
        <w:rPr>
          <w:rFonts w:ascii="Franklin Gothic Book" w:hAnsi="Franklin Gothic Book"/>
          <w:color w:val="000000" w:themeColor="text1"/>
          <w:sz w:val="24"/>
        </w:rPr>
        <w:tab/>
      </w:r>
      <w:r w:rsidRPr="000C73A4">
        <w:rPr>
          <w:rFonts w:ascii="Franklin Gothic Book" w:hAnsi="Franklin Gothic Book"/>
          <w:color w:val="000000" w:themeColor="text1"/>
          <w:sz w:val="24"/>
        </w:rPr>
        <w:tab/>
      </w:r>
      <w:r w:rsidRPr="000C73A4">
        <w:rPr>
          <w:rFonts w:ascii="Franklin Gothic Book" w:hAnsi="Franklin Gothic Book"/>
          <w:color w:val="000000" w:themeColor="text1"/>
          <w:sz w:val="24"/>
        </w:rPr>
        <w:tab/>
      </w:r>
      <w:r w:rsidRPr="000C73A4">
        <w:rPr>
          <w:rFonts w:ascii="Franklin Gothic Book" w:hAnsi="Franklin Gothic Book"/>
          <w:color w:val="000000" w:themeColor="text1"/>
          <w:sz w:val="24"/>
        </w:rPr>
        <w:tab/>
      </w:r>
      <w:r w:rsidRPr="000C73A4">
        <w:rPr>
          <w:rFonts w:ascii="Franklin Gothic Book" w:hAnsi="Franklin Gothic Book"/>
          <w:color w:val="000000" w:themeColor="text1"/>
          <w:sz w:val="24"/>
        </w:rPr>
        <w:tab/>
      </w:r>
      <w:r w:rsidRPr="000C73A4">
        <w:rPr>
          <w:rFonts w:ascii="Franklin Gothic Book" w:hAnsi="Franklin Gothic Book"/>
          <w:color w:val="000000" w:themeColor="text1"/>
          <w:sz w:val="24"/>
        </w:rPr>
        <w:tab/>
      </w:r>
      <w:r w:rsidRPr="000C73A4">
        <w:rPr>
          <w:rFonts w:ascii="Franklin Gothic Book" w:hAnsi="Franklin Gothic Book"/>
          <w:color w:val="000000" w:themeColor="text1"/>
          <w:sz w:val="24"/>
        </w:rPr>
        <w:tab/>
      </w:r>
      <w:r w:rsidRPr="000C73A4">
        <w:rPr>
          <w:rFonts w:ascii="Franklin Gothic Book" w:hAnsi="Franklin Gothic Book"/>
          <w:color w:val="000000" w:themeColor="text1"/>
          <w:sz w:val="24"/>
        </w:rPr>
        <w:tab/>
      </w:r>
      <w:r w:rsidRPr="000C73A4">
        <w:rPr>
          <w:rFonts w:ascii="Franklin Gothic Book" w:hAnsi="Franklin Gothic Book"/>
          <w:i/>
          <w:color w:val="000000" w:themeColor="text1"/>
          <w:sz w:val="24"/>
        </w:rPr>
        <w:t>podpis</w:t>
      </w:r>
    </w:p>
    <w:p w14:paraId="783F3E13" w14:textId="77777777" w:rsidR="005F7AC4" w:rsidRPr="000C73A4" w:rsidRDefault="005F7AC4" w:rsidP="005F7AC4">
      <w:pPr>
        <w:spacing w:before="0" w:after="0" w:line="240" w:lineRule="auto"/>
        <w:jc w:val="right"/>
        <w:rPr>
          <w:rFonts w:ascii="Franklin Gothic Book" w:hAnsi="Franklin Gothic Book"/>
          <w:color w:val="000000" w:themeColor="text1"/>
          <w:sz w:val="24"/>
        </w:rPr>
      </w:pPr>
      <w:r w:rsidRPr="000C73A4">
        <w:rPr>
          <w:rFonts w:ascii="Franklin Gothic Book" w:hAnsi="Franklin Gothic Book"/>
          <w:color w:val="000000" w:themeColor="text1"/>
          <w:sz w:val="24"/>
        </w:rPr>
        <w:t xml:space="preserve">-------------------------------------------                   </w:t>
      </w:r>
    </w:p>
    <w:p w14:paraId="2D3D5DE8" w14:textId="77777777" w:rsidR="005F7AC4" w:rsidRPr="000C73A4" w:rsidRDefault="005F7AC4" w:rsidP="005F7AC4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/>
          <w:color w:val="000000" w:themeColor="text1"/>
          <w:sz w:val="24"/>
        </w:rPr>
      </w:pPr>
      <w:r w:rsidRPr="000C73A4">
        <w:rPr>
          <w:rFonts w:ascii="Franklin Gothic Book" w:hAnsi="Franklin Gothic Book"/>
          <w:color w:val="000000" w:themeColor="text1"/>
          <w:sz w:val="24"/>
        </w:rPr>
        <w:t xml:space="preserve">                                                                               Název účastníka, jméno a příjmení, funkce</w:t>
      </w:r>
    </w:p>
    <w:p w14:paraId="0BAB8A72" w14:textId="2AEC4102" w:rsidR="00321777" w:rsidRPr="000C73A4" w:rsidRDefault="00000000" w:rsidP="005F7AC4">
      <w:pPr>
        <w:spacing w:before="0" w:after="160" w:line="259" w:lineRule="auto"/>
        <w:jc w:val="left"/>
        <w:rPr>
          <w:rFonts w:ascii="Franklin Gothic Book" w:hAnsi="Franklin Gothic Book"/>
          <w:color w:val="000000" w:themeColor="text1"/>
          <w:sz w:val="24"/>
        </w:rPr>
      </w:pPr>
    </w:p>
    <w:sectPr w:rsidR="00321777" w:rsidRPr="000C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6363" w14:textId="77777777" w:rsidR="00D34C6C" w:rsidRDefault="00D34C6C" w:rsidP="00135FDF">
      <w:pPr>
        <w:spacing w:before="0" w:after="0" w:line="240" w:lineRule="auto"/>
      </w:pPr>
      <w:r>
        <w:separator/>
      </w:r>
    </w:p>
  </w:endnote>
  <w:endnote w:type="continuationSeparator" w:id="0">
    <w:p w14:paraId="442075C5" w14:textId="77777777" w:rsidR="00D34C6C" w:rsidRDefault="00D34C6C" w:rsidP="00135F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E2FA" w14:textId="77777777" w:rsidR="00D34C6C" w:rsidRDefault="00D34C6C" w:rsidP="00135FDF">
      <w:pPr>
        <w:spacing w:before="0" w:after="0" w:line="240" w:lineRule="auto"/>
      </w:pPr>
      <w:r>
        <w:separator/>
      </w:r>
    </w:p>
  </w:footnote>
  <w:footnote w:type="continuationSeparator" w:id="0">
    <w:p w14:paraId="052ADEFF" w14:textId="77777777" w:rsidR="00D34C6C" w:rsidRDefault="00D34C6C" w:rsidP="00135FDF">
      <w:pPr>
        <w:spacing w:before="0" w:after="0" w:line="240" w:lineRule="auto"/>
      </w:pPr>
      <w:r>
        <w:continuationSeparator/>
      </w:r>
    </w:p>
  </w:footnote>
  <w:footnote w:id="1">
    <w:p w14:paraId="16D691C9" w14:textId="77777777" w:rsidR="00135FDF" w:rsidRDefault="00135FDF" w:rsidP="00135FDF">
      <w:pPr>
        <w:pStyle w:val="Textpoznpodarou"/>
        <w:rPr>
          <w:rFonts w:ascii="Franklin Gothic Book" w:hAnsi="Franklin Gothic Book"/>
          <w:sz w:val="16"/>
          <w:szCs w:val="16"/>
        </w:rPr>
      </w:pPr>
      <w:r w:rsidRPr="001F592E">
        <w:rPr>
          <w:rStyle w:val="Znakapoznpodarou"/>
          <w:rFonts w:ascii="Franklin Gothic Book" w:hAnsi="Franklin Gothic Book"/>
          <w:sz w:val="16"/>
          <w:szCs w:val="16"/>
        </w:rPr>
        <w:footnoteRef/>
      </w:r>
      <w:r w:rsidRPr="001F592E">
        <w:rPr>
          <w:rFonts w:ascii="Franklin Gothic Book" w:hAnsi="Franklin Gothic Book"/>
          <w:sz w:val="16"/>
          <w:szCs w:val="16"/>
        </w:rPr>
        <w:t xml:space="preserve"> Aktualizovaný seznam sankcionovaných osob je uveden například na internetových stránkách Finančního analytického úřadu zde </w:t>
      </w:r>
      <w:hyperlink r:id="rId1" w:anchor="rusko-seznam-sankcionovanych-osob" w:history="1">
        <w:r w:rsidRPr="00BB3118">
          <w:rPr>
            <w:rStyle w:val="Hypertextovodkaz"/>
            <w:rFonts w:ascii="Franklin Gothic Book" w:hAnsi="Franklin Gothic Book"/>
            <w:sz w:val="16"/>
            <w:szCs w:val="16"/>
          </w:rPr>
          <w:t>https://www.financnianalytickyurad.cz/povinne-osoby-dle-zakona-c-2532008-sb#rusko-seznam-sankcionovanych-osob</w:t>
        </w:r>
      </w:hyperlink>
    </w:p>
    <w:p w14:paraId="40A389FC" w14:textId="77777777" w:rsidR="00135FDF" w:rsidRPr="001F592E" w:rsidRDefault="00135FDF" w:rsidP="00135FDF">
      <w:pPr>
        <w:pStyle w:val="Textpoznpodarou"/>
        <w:rPr>
          <w:rFonts w:ascii="Franklin Gothic Book" w:hAnsi="Franklin Gothic Book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A6BD9"/>
    <w:multiLevelType w:val="hybridMultilevel"/>
    <w:tmpl w:val="2D1027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7044E6"/>
    <w:multiLevelType w:val="hybridMultilevel"/>
    <w:tmpl w:val="5AE47798"/>
    <w:lvl w:ilvl="0" w:tplc="91C6E96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341BA3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num w:numId="1" w16cid:durableId="1444033290">
    <w:abstractNumId w:val="0"/>
  </w:num>
  <w:num w:numId="2" w16cid:durableId="38625939">
    <w:abstractNumId w:val="4"/>
  </w:num>
  <w:num w:numId="3" w16cid:durableId="1517160841">
    <w:abstractNumId w:val="2"/>
  </w:num>
  <w:num w:numId="4" w16cid:durableId="124200952">
    <w:abstractNumId w:val="3"/>
  </w:num>
  <w:num w:numId="5" w16cid:durableId="1348213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C4"/>
    <w:rsid w:val="00040227"/>
    <w:rsid w:val="000C73A4"/>
    <w:rsid w:val="00135FDF"/>
    <w:rsid w:val="001E4E6C"/>
    <w:rsid w:val="005F7AC4"/>
    <w:rsid w:val="0075481A"/>
    <w:rsid w:val="00A14FDD"/>
    <w:rsid w:val="00A92C25"/>
    <w:rsid w:val="00B31CD7"/>
    <w:rsid w:val="00B741FA"/>
    <w:rsid w:val="00C53271"/>
    <w:rsid w:val="00C64E82"/>
    <w:rsid w:val="00D34C6C"/>
    <w:rsid w:val="00D65329"/>
    <w:rsid w:val="00E137B6"/>
    <w:rsid w:val="00F4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DB53"/>
  <w15:chartTrackingRefBased/>
  <w15:docId w15:val="{9CDF700F-0A09-410E-A44F-083692B6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7AC4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7AC4"/>
    <w:pPr>
      <w:keepNext/>
      <w:keepLines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5F7AC4"/>
    <w:pPr>
      <w:keepNext/>
      <w:numPr>
        <w:ilvl w:val="2"/>
        <w:numId w:val="2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5F7AC4"/>
    <w:pPr>
      <w:keepNext/>
      <w:numPr>
        <w:ilvl w:val="3"/>
        <w:numId w:val="2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5F7AC4"/>
    <w:pPr>
      <w:keepNext/>
      <w:numPr>
        <w:ilvl w:val="4"/>
        <w:numId w:val="2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5F7AC4"/>
    <w:pPr>
      <w:keepNext/>
      <w:numPr>
        <w:ilvl w:val="5"/>
        <w:numId w:val="2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5F7AC4"/>
    <w:pPr>
      <w:keepNext/>
      <w:numPr>
        <w:ilvl w:val="6"/>
        <w:numId w:val="2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5F7AC4"/>
    <w:pPr>
      <w:keepNext/>
      <w:numPr>
        <w:ilvl w:val="7"/>
        <w:numId w:val="2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5F7AC4"/>
    <w:pPr>
      <w:keepNext/>
      <w:numPr>
        <w:ilvl w:val="8"/>
        <w:numId w:val="2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7AC4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5F7AC4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5F7AC4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F7AC4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F7AC4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5F7AC4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F7AC4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F7AC4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adpis2PPP">
    <w:name w:val="Nadpis 2 PPP"/>
    <w:basedOn w:val="Nadpis2"/>
    <w:next w:val="Zkladntext"/>
    <w:rsid w:val="005F7AC4"/>
    <w:pPr>
      <w:keepNext w:val="0"/>
      <w:widowControl w:val="0"/>
      <w:numPr>
        <w:ilvl w:val="1"/>
        <w:numId w:val="2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character" w:customStyle="1" w:styleId="FontStyle18">
    <w:name w:val="Font Style18"/>
    <w:qFormat/>
    <w:rsid w:val="005F7AC4"/>
    <w:rPr>
      <w:rFonts w:ascii="Times New Roman" w:hAnsi="Times New Roman"/>
      <w:sz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7AC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7AC4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A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C53271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135FDF"/>
    <w:rPr>
      <w:rFonts w:ascii="Verdana" w:eastAsia="Times New Roman" w:hAnsi="Verdana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135FDF"/>
    <w:rPr>
      <w:sz w:val="22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135FDF"/>
    <w:rPr>
      <w:rFonts w:ascii="Verdana" w:eastAsia="Times New Roman" w:hAnsi="Verdana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135FDF"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character" w:styleId="Hypertextovodkaz">
    <w:name w:val="Hyperlink"/>
    <w:uiPriority w:val="99"/>
    <w:rsid w:val="00135FDF"/>
    <w:rPr>
      <w:color w:val="0000FF"/>
      <w:u w:val="single"/>
    </w:rPr>
  </w:style>
  <w:style w:type="character" w:styleId="Znakapoznpodarou">
    <w:name w:val="footnote reference"/>
    <w:uiPriority w:val="99"/>
    <w:semiHidden/>
    <w:rsid w:val="00135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povinne-osoby-dle-zakona-c-2532008-s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iora</dc:creator>
  <cp:keywords/>
  <dc:description/>
  <cp:lastModifiedBy>iora</cp:lastModifiedBy>
  <cp:revision>9</cp:revision>
  <dcterms:created xsi:type="dcterms:W3CDTF">2022-03-03T16:20:00Z</dcterms:created>
  <dcterms:modified xsi:type="dcterms:W3CDTF">2023-06-02T07:21:00Z</dcterms:modified>
</cp:coreProperties>
</file>